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B36CA" w14:textId="77777777" w:rsidR="004705E9" w:rsidRPr="001B7EA2" w:rsidRDefault="004705E9" w:rsidP="004705E9">
      <w:pPr>
        <w:rPr>
          <w:rFonts w:ascii="Arial Nova Cond" w:eastAsia="Arial MT" w:hAnsi="Arial Nova Cond" w:cs="Times New Roman"/>
          <w:b/>
          <w:color w:val="000080"/>
          <w:spacing w:val="60"/>
          <w:sz w:val="24"/>
          <w:szCs w:val="24"/>
        </w:rPr>
      </w:pPr>
      <w:r w:rsidRPr="001B7EA2">
        <w:rPr>
          <w:rFonts w:ascii="Arial Nova Cond" w:eastAsia="Arial MT" w:hAnsi="Arial Nova Cond" w:cs="Times New Roman"/>
          <w:b/>
          <w:noProof/>
          <w:color w:val="000080"/>
          <w:spacing w:val="60"/>
          <w:sz w:val="24"/>
          <w:szCs w:val="24"/>
          <w:lang w:eastAsia="it-IT"/>
        </w:rPr>
        <w:drawing>
          <wp:anchor distT="0" distB="0" distL="114300" distR="114300" simplePos="0" relativeHeight="251659264" behindDoc="0" locked="0" layoutInCell="1" allowOverlap="1" wp14:anchorId="6E550EF1" wp14:editId="502B1362">
            <wp:simplePos x="0" y="0"/>
            <wp:positionH relativeFrom="column">
              <wp:posOffset>0</wp:posOffset>
            </wp:positionH>
            <wp:positionV relativeFrom="paragraph">
              <wp:posOffset>179705</wp:posOffset>
            </wp:positionV>
            <wp:extent cx="663575" cy="733425"/>
            <wp:effectExtent l="0" t="0" r="3175" b="9525"/>
            <wp:wrapSquare wrapText="right"/>
            <wp:docPr id="3" name="Immagine 3" descr="C:\Documents and Settings\amministrator comput\Documenti\Immagini\Stemma_Padria__BOZZA_DEFINITI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Documents and Settings\amministrator comput\Documenti\Immagini\Stemma_Padria__BOZZA_DEFINITIVA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31ED07" w14:textId="77777777" w:rsidR="004705E9" w:rsidRPr="001B7EA2" w:rsidRDefault="004705E9" w:rsidP="004705E9">
      <w:pPr>
        <w:jc w:val="center"/>
        <w:rPr>
          <w:rFonts w:ascii="Arial Nova Cond" w:eastAsia="Arial MT" w:hAnsi="Arial Nova Cond" w:cs="Times New Roman"/>
          <w:b/>
          <w:color w:val="000080"/>
          <w:spacing w:val="60"/>
          <w:sz w:val="24"/>
          <w:szCs w:val="24"/>
        </w:rPr>
      </w:pPr>
      <w:r w:rsidRPr="001B7EA2">
        <w:rPr>
          <w:rFonts w:ascii="Arial Nova Cond" w:eastAsia="Arial MT" w:hAnsi="Arial Nova Cond" w:cs="Times New Roman"/>
          <w:b/>
          <w:color w:val="000080"/>
          <w:spacing w:val="60"/>
          <w:sz w:val="24"/>
          <w:szCs w:val="24"/>
        </w:rPr>
        <w:t>C O M U N E DI P A D R I A</w:t>
      </w:r>
    </w:p>
    <w:p w14:paraId="695F09DF" w14:textId="77777777" w:rsidR="004705E9" w:rsidRPr="001B7EA2" w:rsidRDefault="004705E9" w:rsidP="004705E9">
      <w:pPr>
        <w:jc w:val="center"/>
        <w:rPr>
          <w:rFonts w:ascii="Arial Nova Cond" w:eastAsia="Arial MT" w:hAnsi="Arial Nova Cond" w:cs="Times New Roman"/>
          <w:b/>
          <w:color w:val="000080"/>
          <w:spacing w:val="20"/>
          <w:sz w:val="24"/>
          <w:szCs w:val="24"/>
        </w:rPr>
      </w:pPr>
      <w:r w:rsidRPr="001B7EA2">
        <w:rPr>
          <w:rFonts w:ascii="Arial Nova Cond" w:eastAsia="Arial MT" w:hAnsi="Arial Nova Cond" w:cs="Times New Roman"/>
          <w:b/>
          <w:color w:val="000080"/>
          <w:spacing w:val="20"/>
          <w:sz w:val="24"/>
          <w:szCs w:val="24"/>
        </w:rPr>
        <w:t>(Provincia di Sassari)</w:t>
      </w:r>
    </w:p>
    <w:p w14:paraId="7E0A923D" w14:textId="77777777" w:rsidR="004705E9" w:rsidRPr="001B7EA2" w:rsidRDefault="004705E9" w:rsidP="004705E9">
      <w:pPr>
        <w:jc w:val="center"/>
        <w:outlineLvl w:val="0"/>
        <w:rPr>
          <w:rFonts w:ascii="Arial Nova Cond" w:eastAsia="Arial" w:hAnsi="Arial Nova Cond" w:cs="Times New Roman"/>
          <w:b/>
          <w:bCs/>
          <w:iCs/>
          <w:sz w:val="24"/>
          <w:szCs w:val="24"/>
        </w:rPr>
      </w:pPr>
      <w:r w:rsidRPr="001B7EA2">
        <w:rPr>
          <w:rFonts w:ascii="Arial Nova Cond" w:eastAsia="Arial" w:hAnsi="Arial Nova Cond" w:cs="Times New Roman"/>
          <w:b/>
          <w:bCs/>
          <w:iCs/>
          <w:sz w:val="24"/>
          <w:szCs w:val="24"/>
        </w:rPr>
        <w:t>Piazza del Comune – Padria – Tel. 079/807018 – Fax 079/807323 –</w:t>
      </w:r>
    </w:p>
    <w:p w14:paraId="76993361" w14:textId="77777777" w:rsidR="004705E9" w:rsidRPr="001B7EA2" w:rsidRDefault="004705E9" w:rsidP="004705E9">
      <w:pPr>
        <w:jc w:val="center"/>
        <w:outlineLvl w:val="0"/>
        <w:rPr>
          <w:rFonts w:ascii="Arial Nova Cond" w:eastAsia="Arial" w:hAnsi="Arial Nova Cond" w:cs="Times New Roman"/>
          <w:b/>
          <w:bCs/>
          <w:iCs/>
          <w:sz w:val="24"/>
          <w:szCs w:val="24"/>
        </w:rPr>
      </w:pPr>
      <w:r w:rsidRPr="001B7EA2">
        <w:rPr>
          <w:rFonts w:ascii="Arial Nova Cond" w:eastAsia="Arial" w:hAnsi="Arial Nova Cond" w:cs="Times New Roman"/>
          <w:b/>
          <w:bCs/>
          <w:iCs/>
          <w:sz w:val="24"/>
          <w:szCs w:val="24"/>
        </w:rPr>
        <w:t>PEC: protocollo@pec.comune.padria.ss.it</w:t>
      </w:r>
    </w:p>
    <w:p w14:paraId="45B7A7EB" w14:textId="77777777" w:rsidR="00B473CB" w:rsidRPr="00B473CB" w:rsidRDefault="00B473CB" w:rsidP="00E91B69">
      <w:pPr>
        <w:widowControl w:val="0"/>
        <w:autoSpaceDE w:val="0"/>
        <w:autoSpaceDN w:val="0"/>
        <w:spacing w:after="0" w:line="240" w:lineRule="auto"/>
        <w:jc w:val="center"/>
        <w:rPr>
          <w:rFonts w:ascii="Calibri" w:eastAsia="Calibri" w:hAnsi="Calibri" w:cs="Calibri"/>
          <w:b/>
          <w:color w:val="FF0000"/>
          <w:kern w:val="0"/>
          <w:sz w:val="56"/>
          <w:szCs w:val="56"/>
          <w14:ligatures w14:val="none"/>
        </w:rPr>
      </w:pPr>
    </w:p>
    <w:p w14:paraId="55400E67" w14:textId="1E6FE52D" w:rsidR="00E91B69" w:rsidRPr="00E91B69" w:rsidRDefault="00E91B69" w:rsidP="00E91B69">
      <w:pPr>
        <w:widowControl w:val="0"/>
        <w:autoSpaceDE w:val="0"/>
        <w:autoSpaceDN w:val="0"/>
        <w:spacing w:after="0" w:line="240" w:lineRule="auto"/>
        <w:jc w:val="center"/>
        <w:rPr>
          <w:rFonts w:ascii="Calibri" w:eastAsia="Calibri" w:hAnsi="Calibri" w:cs="Calibri"/>
          <w:b/>
          <w:color w:val="FF0000"/>
          <w:kern w:val="0"/>
          <w:sz w:val="96"/>
          <w:szCs w:val="96"/>
          <w14:ligatures w14:val="none"/>
        </w:rPr>
      </w:pPr>
      <w:r w:rsidRPr="004705E9">
        <w:rPr>
          <w:rFonts w:ascii="Calibri" w:eastAsia="Calibri" w:hAnsi="Calibri" w:cs="Calibri"/>
          <w:b/>
          <w:color w:val="FF0000"/>
          <w:kern w:val="0"/>
          <w:sz w:val="96"/>
          <w:szCs w:val="96"/>
          <w:highlight w:val="lightGray"/>
          <w14:ligatures w14:val="none"/>
        </w:rPr>
        <w:t>AVVISO PUBBLICO</w:t>
      </w:r>
    </w:p>
    <w:p w14:paraId="15755FB6" w14:textId="77777777" w:rsidR="00E91B69" w:rsidRDefault="00E91B69" w:rsidP="00E91B69">
      <w:pPr>
        <w:spacing w:after="0" w:line="240" w:lineRule="auto"/>
        <w:jc w:val="center"/>
        <w:rPr>
          <w:rFonts w:ascii="Calibri" w:eastAsia="Times New Roman" w:hAnsi="Calibri" w:cs="Calibri"/>
          <w:b/>
          <w:bCs/>
          <w:kern w:val="0"/>
          <w:sz w:val="32"/>
          <w:szCs w:val="28"/>
          <w14:ligatures w14:val="none"/>
        </w:rPr>
      </w:pPr>
      <w:r w:rsidRPr="00E91B69">
        <w:rPr>
          <w:rFonts w:ascii="Calibri" w:eastAsia="Times New Roman" w:hAnsi="Calibri" w:cs="Calibri"/>
          <w:b/>
          <w:bCs/>
          <w:kern w:val="0"/>
          <w:sz w:val="32"/>
          <w:szCs w:val="28"/>
          <w14:ligatures w14:val="none"/>
        </w:rPr>
        <w:t>INDENNITÀ REGIONALE FIBROMIALGIA (IRF)</w:t>
      </w:r>
    </w:p>
    <w:p w14:paraId="24857921" w14:textId="26FDB1A5" w:rsidR="00E91B69" w:rsidRPr="00E91B69" w:rsidRDefault="00E91B69" w:rsidP="00E91B69">
      <w:pPr>
        <w:spacing w:after="0" w:line="240" w:lineRule="auto"/>
        <w:jc w:val="center"/>
        <w:rPr>
          <w:rFonts w:ascii="Calibri" w:eastAsia="Times New Roman" w:hAnsi="Calibri" w:cs="Calibri"/>
          <w:b/>
          <w:bCs/>
          <w:kern w:val="0"/>
          <w:sz w:val="32"/>
          <w:szCs w:val="28"/>
          <w14:ligatures w14:val="none"/>
        </w:rPr>
      </w:pPr>
      <w:r>
        <w:rPr>
          <w:rFonts w:ascii="Calibri" w:eastAsia="Times New Roman" w:hAnsi="Calibri" w:cs="Calibri"/>
          <w:b/>
          <w:bCs/>
          <w:kern w:val="0"/>
          <w:sz w:val="32"/>
          <w:szCs w:val="28"/>
          <w14:ligatures w14:val="none"/>
        </w:rPr>
        <w:t>ANNUALITA’ 2025</w:t>
      </w:r>
    </w:p>
    <w:p w14:paraId="019A6030" w14:textId="77777777" w:rsidR="00E91B69" w:rsidRDefault="00E91B69" w:rsidP="00E91B69">
      <w:pPr>
        <w:jc w:val="both"/>
      </w:pPr>
    </w:p>
    <w:p w14:paraId="037E6C28" w14:textId="6D94D41D" w:rsidR="00E91B69" w:rsidRPr="00B473CB" w:rsidRDefault="00E91B69" w:rsidP="00E91B69">
      <w:pPr>
        <w:jc w:val="both"/>
        <w:rPr>
          <w:rFonts w:ascii="Calibri" w:hAnsi="Calibri" w:cs="Calibri"/>
          <w:sz w:val="24"/>
          <w:szCs w:val="24"/>
        </w:rPr>
      </w:pPr>
      <w:r w:rsidRPr="00B473CB">
        <w:rPr>
          <w:rFonts w:ascii="Calibri" w:hAnsi="Calibri" w:cs="Calibri"/>
          <w:sz w:val="24"/>
          <w:szCs w:val="24"/>
        </w:rPr>
        <w:t xml:space="preserve">La Regione Sardegna, con la legge regionale n.5 del 2019 (Disposizioni per il riconoscimento, la diagnosi e la cura della fibromialgia), come modificata dall’art.12 della legge regionale n.22 del 2022 (Norme per il sostegno e il rilancio dell'economia, disposizioni di carattere istituzionale e variazioni di bilancio) che ha introdotto l'art. 7-bis, ha autorizzato, in via provvisoria e sperimentale, fino al 31/12/2024, l’istituzione di un sostegno economico denominato “indennità regionale fibromialgia” (IRF), finalizzato a facilitare sotto l’aspetto economico il miglioramento della qualità della vita dei cittadini residenti in Sardegna affetti da fibromialgia. </w:t>
      </w:r>
    </w:p>
    <w:p w14:paraId="78D6BA8F" w14:textId="5079E86C" w:rsidR="00E91B69" w:rsidRPr="00B473CB" w:rsidRDefault="00E91B69" w:rsidP="00E91B69">
      <w:pPr>
        <w:jc w:val="both"/>
        <w:rPr>
          <w:rFonts w:ascii="Calibri" w:hAnsi="Calibri" w:cs="Calibri"/>
          <w:sz w:val="24"/>
          <w:szCs w:val="24"/>
        </w:rPr>
      </w:pPr>
      <w:r w:rsidRPr="00B473CB">
        <w:rPr>
          <w:rFonts w:ascii="Calibri" w:hAnsi="Calibri" w:cs="Calibri"/>
          <w:sz w:val="24"/>
          <w:szCs w:val="24"/>
        </w:rPr>
        <w:t xml:space="preserve">Con la delibera regionale N. 9/22 del 12.02.2025 avente ad oggetto “Indennità regionale fibromialgia (IRF). Legge regionale 18 gennaio 2019, n. 5 e s. </w:t>
      </w:r>
      <w:proofErr w:type="spellStart"/>
      <w:r w:rsidRPr="00B473CB">
        <w:rPr>
          <w:rFonts w:ascii="Calibri" w:hAnsi="Calibri" w:cs="Calibri"/>
          <w:sz w:val="24"/>
          <w:szCs w:val="24"/>
        </w:rPr>
        <w:t>m.i.</w:t>
      </w:r>
      <w:proofErr w:type="spellEnd"/>
      <w:r w:rsidRPr="00B473CB">
        <w:rPr>
          <w:rFonts w:ascii="Calibri" w:hAnsi="Calibri" w:cs="Calibri"/>
          <w:sz w:val="24"/>
          <w:szCs w:val="24"/>
        </w:rPr>
        <w:t>, art. 7-bis, commi 1 e 2. Linee di indirizzo della misura regionale” prevede che “</w:t>
      </w:r>
      <w:r w:rsidRPr="00B473CB">
        <w:rPr>
          <w:rFonts w:ascii="Calibri" w:hAnsi="Calibri" w:cs="Calibri"/>
          <w:b/>
          <w:bCs/>
          <w:sz w:val="24"/>
          <w:szCs w:val="24"/>
        </w:rPr>
        <w:t>A decorrere dall'anno 2025 l'IRF è erogata nella forma di un contributo per il rimborso delle spese da destinare a interventi di carattere sanitario, qualora non coperti da servizio sanitario regionale, socio-sanitario e di cura alla persona, soggette a rendicontazione, pari a un massimo di euro 800, in relazione alle disponibilità del bilancio regionale”</w:t>
      </w:r>
      <w:r w:rsidR="00B473CB">
        <w:rPr>
          <w:rFonts w:ascii="Calibri" w:hAnsi="Calibri" w:cs="Calibri"/>
          <w:b/>
          <w:bCs/>
          <w:sz w:val="24"/>
          <w:szCs w:val="24"/>
        </w:rPr>
        <w:t>.</w:t>
      </w:r>
      <w:r w:rsidRPr="00B473CB">
        <w:rPr>
          <w:rFonts w:ascii="Calibri" w:hAnsi="Calibri" w:cs="Calibri"/>
          <w:sz w:val="24"/>
          <w:szCs w:val="24"/>
        </w:rPr>
        <w:t xml:space="preserve"> </w:t>
      </w:r>
    </w:p>
    <w:p w14:paraId="445388DC" w14:textId="74EE5066" w:rsidR="00E91B69" w:rsidRDefault="00E91B69" w:rsidP="00B473CB">
      <w:pPr>
        <w:pStyle w:val="Paragrafoelenco"/>
        <w:numPr>
          <w:ilvl w:val="0"/>
          <w:numId w:val="1"/>
        </w:numPr>
        <w:spacing w:after="0"/>
        <w:jc w:val="center"/>
        <w:rPr>
          <w:rFonts w:ascii="Calibri" w:hAnsi="Calibri" w:cs="Calibri"/>
          <w:b/>
          <w:bCs/>
          <w:sz w:val="24"/>
          <w:szCs w:val="24"/>
        </w:rPr>
      </w:pPr>
      <w:r w:rsidRPr="00B473CB">
        <w:rPr>
          <w:rFonts w:ascii="Calibri" w:hAnsi="Calibri" w:cs="Calibri"/>
          <w:b/>
          <w:bCs/>
          <w:sz w:val="24"/>
          <w:szCs w:val="24"/>
        </w:rPr>
        <w:t xml:space="preserve">BENEFICIARI </w:t>
      </w:r>
    </w:p>
    <w:p w14:paraId="4C30C15C" w14:textId="77777777" w:rsidR="00B473CB" w:rsidRPr="00B473CB" w:rsidRDefault="00B473CB" w:rsidP="00B473CB">
      <w:pPr>
        <w:pStyle w:val="Paragrafoelenco"/>
        <w:spacing w:after="0"/>
        <w:rPr>
          <w:rFonts w:ascii="Calibri" w:hAnsi="Calibri" w:cs="Calibri"/>
          <w:b/>
          <w:bCs/>
          <w:sz w:val="24"/>
          <w:szCs w:val="24"/>
        </w:rPr>
      </w:pPr>
    </w:p>
    <w:p w14:paraId="7F227E02" w14:textId="77777777" w:rsidR="00E91B69" w:rsidRPr="00B473CB" w:rsidRDefault="00E91B69" w:rsidP="00B473CB">
      <w:pPr>
        <w:pStyle w:val="Paragrafoelenco"/>
        <w:spacing w:before="240" w:after="0"/>
        <w:ind w:left="0"/>
        <w:jc w:val="both"/>
        <w:rPr>
          <w:rFonts w:ascii="Calibri" w:hAnsi="Calibri" w:cs="Calibri"/>
          <w:sz w:val="24"/>
          <w:szCs w:val="24"/>
        </w:rPr>
      </w:pPr>
      <w:r w:rsidRPr="00B473CB">
        <w:rPr>
          <w:rFonts w:ascii="Calibri" w:hAnsi="Calibri" w:cs="Calibri"/>
          <w:sz w:val="24"/>
          <w:szCs w:val="24"/>
        </w:rPr>
        <w:t>Possono presentare la domanda i soggetti in possesso dei i seguenti requisiti :</w:t>
      </w:r>
    </w:p>
    <w:p w14:paraId="5D56159C" w14:textId="77777777" w:rsidR="00E91B69" w:rsidRPr="00B473CB" w:rsidRDefault="00E91B69" w:rsidP="00E91B69">
      <w:pPr>
        <w:pStyle w:val="Paragrafoelenco"/>
        <w:numPr>
          <w:ilvl w:val="0"/>
          <w:numId w:val="4"/>
        </w:numPr>
        <w:jc w:val="both"/>
        <w:rPr>
          <w:rFonts w:ascii="Calibri" w:hAnsi="Calibri" w:cs="Calibri"/>
          <w:sz w:val="24"/>
          <w:szCs w:val="24"/>
        </w:rPr>
      </w:pPr>
      <w:r w:rsidRPr="00B473CB">
        <w:rPr>
          <w:rFonts w:ascii="Calibri" w:hAnsi="Calibri" w:cs="Calibri"/>
          <w:sz w:val="24"/>
          <w:szCs w:val="24"/>
        </w:rPr>
        <w:t xml:space="preserve">essere residenti in un comune della Sardegna; </w:t>
      </w:r>
    </w:p>
    <w:p w14:paraId="1ACAE635" w14:textId="77777777" w:rsidR="00E91B69" w:rsidRPr="00B473CB" w:rsidRDefault="00E91B69" w:rsidP="00E91B69">
      <w:pPr>
        <w:pStyle w:val="Paragrafoelenco"/>
        <w:numPr>
          <w:ilvl w:val="0"/>
          <w:numId w:val="4"/>
        </w:numPr>
        <w:jc w:val="both"/>
        <w:rPr>
          <w:rFonts w:ascii="Calibri" w:hAnsi="Calibri" w:cs="Calibri"/>
          <w:sz w:val="24"/>
          <w:szCs w:val="24"/>
        </w:rPr>
      </w:pPr>
      <w:r w:rsidRPr="00B473CB">
        <w:rPr>
          <w:rFonts w:ascii="Calibri" w:hAnsi="Calibri" w:cs="Calibri"/>
          <w:sz w:val="24"/>
          <w:szCs w:val="24"/>
        </w:rPr>
        <w:t xml:space="preserve">essere in possesso della certificazione medica attestante la diagnosi di fibromialgia. La stessa deve riportare una data non successiva al 30 aprile dell’anno in cui si presenta la domanda, e deve essere rilasciata da un medico specialista (non medico di medicina generale) abilitato all'esercizio della professione, iscritto all'albo, sia dipendente pubblico che convenzionato che libero professionista; </w:t>
      </w:r>
    </w:p>
    <w:p w14:paraId="5048E7EE" w14:textId="6DB3838F" w:rsidR="00E91B69" w:rsidRDefault="00E91B69" w:rsidP="00E91B69">
      <w:pPr>
        <w:pStyle w:val="Paragrafoelenco"/>
        <w:numPr>
          <w:ilvl w:val="0"/>
          <w:numId w:val="4"/>
        </w:numPr>
        <w:jc w:val="both"/>
        <w:rPr>
          <w:rFonts w:ascii="Calibri" w:hAnsi="Calibri" w:cs="Calibri"/>
          <w:sz w:val="24"/>
          <w:szCs w:val="24"/>
        </w:rPr>
      </w:pPr>
      <w:r w:rsidRPr="00B473CB">
        <w:rPr>
          <w:rFonts w:ascii="Calibri" w:hAnsi="Calibri" w:cs="Calibri"/>
          <w:sz w:val="24"/>
          <w:szCs w:val="24"/>
        </w:rPr>
        <w:t xml:space="preserve">non beneficiare di altra sovvenzione pubblica per la stessa finalità. </w:t>
      </w:r>
    </w:p>
    <w:p w14:paraId="4DF9FDAB" w14:textId="77777777" w:rsidR="00B473CB" w:rsidRPr="00B473CB" w:rsidRDefault="00B473CB" w:rsidP="00B473CB">
      <w:pPr>
        <w:pStyle w:val="Paragrafoelenco"/>
        <w:ind w:left="450"/>
        <w:jc w:val="both"/>
        <w:rPr>
          <w:rFonts w:ascii="Calibri" w:hAnsi="Calibri" w:cs="Calibri"/>
          <w:sz w:val="24"/>
          <w:szCs w:val="24"/>
        </w:rPr>
      </w:pPr>
    </w:p>
    <w:p w14:paraId="325EBD4F" w14:textId="77777777" w:rsidR="00E91B69" w:rsidRPr="00B473CB" w:rsidRDefault="00E91B69" w:rsidP="00E91B69">
      <w:pPr>
        <w:pStyle w:val="Paragrafoelenco"/>
        <w:ind w:left="450"/>
        <w:jc w:val="both"/>
        <w:rPr>
          <w:rFonts w:ascii="Calibri" w:hAnsi="Calibri" w:cs="Calibri"/>
          <w:sz w:val="24"/>
          <w:szCs w:val="24"/>
        </w:rPr>
      </w:pPr>
    </w:p>
    <w:p w14:paraId="69D2D6F1" w14:textId="1D70A161" w:rsidR="00E91B69" w:rsidRDefault="00E91B69" w:rsidP="00B473CB">
      <w:pPr>
        <w:pStyle w:val="Paragrafoelenco"/>
        <w:numPr>
          <w:ilvl w:val="0"/>
          <w:numId w:val="1"/>
        </w:numPr>
        <w:spacing w:after="0"/>
        <w:jc w:val="center"/>
        <w:rPr>
          <w:rFonts w:ascii="Calibri" w:hAnsi="Calibri" w:cs="Calibri"/>
          <w:b/>
          <w:bCs/>
          <w:sz w:val="24"/>
          <w:szCs w:val="24"/>
        </w:rPr>
      </w:pPr>
      <w:r w:rsidRPr="00B473CB">
        <w:rPr>
          <w:rFonts w:ascii="Calibri" w:hAnsi="Calibri" w:cs="Calibri"/>
          <w:b/>
          <w:bCs/>
          <w:sz w:val="24"/>
          <w:szCs w:val="24"/>
        </w:rPr>
        <w:lastRenderedPageBreak/>
        <w:t>TERMINI E MODALITÀ DI PRESENTAZIONE DELLE DOMANDE</w:t>
      </w:r>
    </w:p>
    <w:p w14:paraId="36C36722" w14:textId="77777777" w:rsidR="00B473CB" w:rsidRPr="00B473CB" w:rsidRDefault="00B473CB" w:rsidP="00B473CB">
      <w:pPr>
        <w:pStyle w:val="Paragrafoelenco"/>
        <w:spacing w:after="0"/>
        <w:rPr>
          <w:rFonts w:ascii="Calibri" w:hAnsi="Calibri" w:cs="Calibri"/>
          <w:b/>
          <w:bCs/>
          <w:sz w:val="24"/>
          <w:szCs w:val="24"/>
        </w:rPr>
      </w:pPr>
    </w:p>
    <w:p w14:paraId="1A2096DE" w14:textId="389FC645" w:rsidR="00E91B69" w:rsidRDefault="00E91B69" w:rsidP="00E91B69">
      <w:pPr>
        <w:jc w:val="both"/>
        <w:rPr>
          <w:rFonts w:ascii="Calibri" w:eastAsia="Calibri" w:hAnsi="Calibri" w:cs="Calibri"/>
          <w:kern w:val="0"/>
          <w:sz w:val="24"/>
          <w:szCs w:val="24"/>
          <w14:ligatures w14:val="none"/>
        </w:rPr>
      </w:pPr>
      <w:r w:rsidRPr="00B473CB">
        <w:rPr>
          <w:rFonts w:ascii="Calibri" w:hAnsi="Calibri" w:cs="Calibri"/>
          <w:sz w:val="24"/>
          <w:szCs w:val="24"/>
        </w:rPr>
        <w:t>La domanda per la concessione del sostegno economico denominato “indennità regionale fibromialgia (IRF)” deve essere sottoscritta dal beneficiario, o dal suo rappresentante legale, e presentata al Comune di residenza mediante le modalità dallo stesso definite entro e non oltre il 30 aprile di ciascuno anno. La domanda deve essere presentata entro e non oltre il 30.04.2025 in Comune</w:t>
      </w:r>
      <w:r w:rsidRPr="00B473CB">
        <w:rPr>
          <w:rFonts w:ascii="Calibri" w:eastAsia="Calibri" w:hAnsi="Calibri" w:cs="Calibri"/>
          <w:kern w:val="0"/>
          <w:sz w:val="24"/>
          <w:szCs w:val="24"/>
          <w14:ligatures w14:val="none"/>
        </w:rPr>
        <w:t xml:space="preserve"> </w:t>
      </w:r>
      <w:r w:rsidRPr="00E91B69">
        <w:rPr>
          <w:rFonts w:ascii="Calibri" w:eastAsia="Calibri" w:hAnsi="Calibri" w:cs="Calibri"/>
          <w:kern w:val="0"/>
          <w:sz w:val="24"/>
          <w:szCs w:val="24"/>
          <w14:ligatures w14:val="none"/>
        </w:rPr>
        <w:t>con</w:t>
      </w:r>
      <w:r w:rsidRPr="00E91B69">
        <w:rPr>
          <w:rFonts w:ascii="Calibri" w:eastAsia="Calibri" w:hAnsi="Calibri" w:cs="Calibri"/>
          <w:spacing w:val="-3"/>
          <w:kern w:val="0"/>
          <w:sz w:val="24"/>
          <w:szCs w:val="24"/>
          <w14:ligatures w14:val="none"/>
        </w:rPr>
        <w:t xml:space="preserve"> </w:t>
      </w:r>
      <w:r w:rsidRPr="00E91B69">
        <w:rPr>
          <w:rFonts w:ascii="Calibri" w:eastAsia="Calibri" w:hAnsi="Calibri" w:cs="Calibri"/>
          <w:kern w:val="0"/>
          <w:sz w:val="24"/>
          <w:szCs w:val="24"/>
          <w14:ligatures w14:val="none"/>
        </w:rPr>
        <w:t>una delle seguenti</w:t>
      </w:r>
      <w:r w:rsidRPr="00E91B69">
        <w:rPr>
          <w:rFonts w:ascii="Calibri" w:eastAsia="Calibri" w:hAnsi="Calibri" w:cs="Calibri"/>
          <w:spacing w:val="-2"/>
          <w:kern w:val="0"/>
          <w:sz w:val="24"/>
          <w:szCs w:val="24"/>
          <w14:ligatures w14:val="none"/>
        </w:rPr>
        <w:t xml:space="preserve"> </w:t>
      </w:r>
      <w:r w:rsidRPr="00E91B69">
        <w:rPr>
          <w:rFonts w:ascii="Calibri" w:eastAsia="Calibri" w:hAnsi="Calibri" w:cs="Calibri"/>
          <w:kern w:val="0"/>
          <w:sz w:val="24"/>
          <w:szCs w:val="24"/>
          <w14:ligatures w14:val="none"/>
        </w:rPr>
        <w:t>modalità:</w:t>
      </w:r>
    </w:p>
    <w:p w14:paraId="758D271B" w14:textId="30137213" w:rsidR="004705E9" w:rsidRPr="004705E9" w:rsidRDefault="004705E9" w:rsidP="004705E9">
      <w:pPr>
        <w:pStyle w:val="Paragrafoelenco"/>
        <w:widowControl w:val="0"/>
        <w:numPr>
          <w:ilvl w:val="0"/>
          <w:numId w:val="10"/>
        </w:numPr>
        <w:tabs>
          <w:tab w:val="left" w:pos="393"/>
        </w:tabs>
        <w:autoSpaceDE w:val="0"/>
        <w:autoSpaceDN w:val="0"/>
        <w:spacing w:after="0" w:line="240" w:lineRule="auto"/>
        <w:ind w:right="111"/>
        <w:contextualSpacing w:val="0"/>
        <w:jc w:val="both"/>
        <w:rPr>
          <w:rFonts w:cstheme="minorHAnsi"/>
          <w:sz w:val="24"/>
          <w:szCs w:val="24"/>
        </w:rPr>
      </w:pPr>
      <w:r w:rsidRPr="004705E9">
        <w:rPr>
          <w:rFonts w:cstheme="minorHAnsi"/>
          <w:sz w:val="24"/>
          <w:szCs w:val="24"/>
        </w:rPr>
        <w:t>consegna a mano direttamente all’Ufficio Protocollo del Comune di Padria</w:t>
      </w:r>
      <w:r w:rsidRPr="004705E9">
        <w:rPr>
          <w:rFonts w:cstheme="minorHAnsi"/>
          <w:sz w:val="24"/>
          <w:szCs w:val="24"/>
        </w:rPr>
        <w:t xml:space="preserve"> negli orari di apertura al pubblico</w:t>
      </w:r>
      <w:r w:rsidRPr="004705E9">
        <w:rPr>
          <w:rFonts w:cstheme="minorHAnsi"/>
          <w:sz w:val="24"/>
          <w:szCs w:val="24"/>
        </w:rPr>
        <w:t>;</w:t>
      </w:r>
    </w:p>
    <w:p w14:paraId="43222AB9" w14:textId="77777777" w:rsidR="004705E9" w:rsidRPr="004705E9" w:rsidRDefault="004705E9" w:rsidP="004705E9">
      <w:pPr>
        <w:pStyle w:val="Paragrafoelenco"/>
        <w:widowControl w:val="0"/>
        <w:numPr>
          <w:ilvl w:val="0"/>
          <w:numId w:val="10"/>
        </w:numPr>
        <w:tabs>
          <w:tab w:val="left" w:pos="393"/>
        </w:tabs>
        <w:autoSpaceDE w:val="0"/>
        <w:autoSpaceDN w:val="0"/>
        <w:spacing w:after="0" w:line="240" w:lineRule="auto"/>
        <w:contextualSpacing w:val="0"/>
        <w:jc w:val="both"/>
        <w:rPr>
          <w:rStyle w:val="Collegamentoipertestuale"/>
          <w:rFonts w:cstheme="minorHAnsi"/>
          <w:color w:val="auto"/>
          <w:sz w:val="24"/>
          <w:szCs w:val="24"/>
        </w:rPr>
      </w:pPr>
      <w:r w:rsidRPr="004705E9">
        <w:rPr>
          <w:rFonts w:cstheme="minorHAnsi"/>
          <w:sz w:val="24"/>
          <w:szCs w:val="24"/>
        </w:rPr>
        <w:t>tramite</w:t>
      </w:r>
      <w:r w:rsidRPr="004705E9">
        <w:rPr>
          <w:rFonts w:cstheme="minorHAnsi"/>
          <w:spacing w:val="-3"/>
          <w:sz w:val="24"/>
          <w:szCs w:val="24"/>
        </w:rPr>
        <w:t xml:space="preserve"> </w:t>
      </w:r>
      <w:r w:rsidRPr="004705E9">
        <w:rPr>
          <w:rFonts w:cstheme="minorHAnsi"/>
          <w:sz w:val="24"/>
          <w:szCs w:val="24"/>
        </w:rPr>
        <w:t>PEC</w:t>
      </w:r>
      <w:r w:rsidRPr="004705E9">
        <w:rPr>
          <w:rFonts w:cstheme="minorHAnsi"/>
          <w:spacing w:val="-2"/>
          <w:sz w:val="24"/>
          <w:szCs w:val="24"/>
        </w:rPr>
        <w:t xml:space="preserve"> </w:t>
      </w:r>
      <w:r w:rsidRPr="004705E9">
        <w:rPr>
          <w:rFonts w:cstheme="minorHAnsi"/>
          <w:sz w:val="24"/>
          <w:szCs w:val="24"/>
        </w:rPr>
        <w:t>al</w:t>
      </w:r>
      <w:r w:rsidRPr="004705E9">
        <w:rPr>
          <w:rFonts w:cstheme="minorHAnsi"/>
          <w:spacing w:val="-6"/>
          <w:sz w:val="24"/>
          <w:szCs w:val="24"/>
        </w:rPr>
        <w:t xml:space="preserve"> </w:t>
      </w:r>
      <w:r w:rsidRPr="004705E9">
        <w:rPr>
          <w:rFonts w:cstheme="minorHAnsi"/>
          <w:sz w:val="24"/>
          <w:szCs w:val="24"/>
        </w:rPr>
        <w:t>seguente</w:t>
      </w:r>
      <w:r w:rsidRPr="004705E9">
        <w:rPr>
          <w:rFonts w:cstheme="minorHAnsi"/>
          <w:spacing w:val="-6"/>
          <w:sz w:val="24"/>
          <w:szCs w:val="24"/>
        </w:rPr>
        <w:t xml:space="preserve"> </w:t>
      </w:r>
      <w:r w:rsidRPr="004705E9">
        <w:rPr>
          <w:rFonts w:cstheme="minorHAnsi"/>
          <w:sz w:val="24"/>
          <w:szCs w:val="24"/>
        </w:rPr>
        <w:t>indirizzo:</w:t>
      </w:r>
      <w:r w:rsidRPr="004705E9">
        <w:rPr>
          <w:rFonts w:cstheme="minorHAnsi"/>
          <w:color w:val="0000FF"/>
          <w:spacing w:val="2"/>
          <w:sz w:val="24"/>
          <w:szCs w:val="24"/>
        </w:rPr>
        <w:t xml:space="preserve"> </w:t>
      </w:r>
      <w:hyperlink r:id="rId8" w:history="1">
        <w:r w:rsidRPr="004705E9">
          <w:rPr>
            <w:rStyle w:val="Collegamentoipertestuale"/>
            <w:rFonts w:cstheme="minorHAnsi"/>
            <w:sz w:val="24"/>
            <w:szCs w:val="24"/>
            <w:u w:color="0000FF"/>
          </w:rPr>
          <w:t>protocollo@pec.comune.padria.ss.it</w:t>
        </w:r>
      </w:hyperlink>
    </w:p>
    <w:p w14:paraId="76B67799" w14:textId="77777777" w:rsidR="00E91B69" w:rsidRPr="004705E9" w:rsidRDefault="00E91B69" w:rsidP="00E91B69">
      <w:pPr>
        <w:spacing w:before="240" w:after="0"/>
        <w:jc w:val="both"/>
        <w:rPr>
          <w:rFonts w:ascii="Calibri" w:hAnsi="Calibri" w:cs="Calibri"/>
          <w:sz w:val="24"/>
          <w:szCs w:val="24"/>
        </w:rPr>
      </w:pPr>
      <w:r w:rsidRPr="004705E9">
        <w:rPr>
          <w:rFonts w:ascii="Calibri" w:hAnsi="Calibri" w:cs="Calibri"/>
          <w:sz w:val="24"/>
          <w:szCs w:val="24"/>
        </w:rPr>
        <w:t>Alla domanda andranno allegati:</w:t>
      </w:r>
    </w:p>
    <w:p w14:paraId="0492F8F6" w14:textId="796CAE70" w:rsidR="00E91B69" w:rsidRPr="00B473CB" w:rsidRDefault="00E91B69" w:rsidP="00E91B69">
      <w:pPr>
        <w:pStyle w:val="Paragrafoelenco"/>
        <w:numPr>
          <w:ilvl w:val="0"/>
          <w:numId w:val="7"/>
        </w:numPr>
        <w:spacing w:after="0"/>
        <w:jc w:val="both"/>
        <w:rPr>
          <w:rFonts w:ascii="Calibri" w:hAnsi="Calibri" w:cs="Calibri"/>
          <w:sz w:val="24"/>
          <w:szCs w:val="24"/>
        </w:rPr>
      </w:pPr>
      <w:r w:rsidRPr="00B473CB">
        <w:rPr>
          <w:rFonts w:ascii="Calibri" w:hAnsi="Calibri" w:cs="Calibri"/>
          <w:sz w:val="24"/>
          <w:szCs w:val="24"/>
        </w:rPr>
        <w:t>l’attestazione ISEE sociosanitario;</w:t>
      </w:r>
    </w:p>
    <w:p w14:paraId="753F7857" w14:textId="13141D6D" w:rsidR="00E91B69" w:rsidRDefault="00E91B69" w:rsidP="00E91B69">
      <w:pPr>
        <w:pStyle w:val="Paragrafoelenco"/>
        <w:numPr>
          <w:ilvl w:val="0"/>
          <w:numId w:val="7"/>
        </w:numPr>
        <w:spacing w:after="0"/>
        <w:jc w:val="both"/>
        <w:rPr>
          <w:rFonts w:ascii="Calibri" w:hAnsi="Calibri" w:cs="Calibri"/>
          <w:sz w:val="24"/>
          <w:szCs w:val="24"/>
        </w:rPr>
      </w:pPr>
      <w:r w:rsidRPr="00B473CB">
        <w:rPr>
          <w:rFonts w:ascii="Calibri" w:hAnsi="Calibri" w:cs="Calibri"/>
          <w:sz w:val="24"/>
          <w:szCs w:val="24"/>
        </w:rPr>
        <w:t xml:space="preserve">la certificazione medica attestante la sindrome fibromialgica. </w:t>
      </w:r>
    </w:p>
    <w:p w14:paraId="2B2EEC0C" w14:textId="4C5AB842" w:rsidR="00B473CB" w:rsidRPr="00B473CB" w:rsidRDefault="00B473CB" w:rsidP="00B473CB">
      <w:pPr>
        <w:spacing w:before="240" w:after="0"/>
        <w:jc w:val="both"/>
        <w:rPr>
          <w:rFonts w:ascii="Calibri" w:hAnsi="Calibri" w:cs="Calibri"/>
          <w:sz w:val="24"/>
          <w:szCs w:val="24"/>
        </w:rPr>
      </w:pPr>
      <w:r w:rsidRPr="00B473CB">
        <w:rPr>
          <w:rFonts w:ascii="Calibri" w:hAnsi="Calibri" w:cs="Calibri"/>
          <w:sz w:val="24"/>
          <w:szCs w:val="24"/>
        </w:rPr>
        <w:t>La modulistica è reperibile presso gli uffici dei Servizi Sociali o sul sito istituzionale del comune di</w:t>
      </w:r>
      <w:r w:rsidR="004705E9">
        <w:rPr>
          <w:rFonts w:ascii="Calibri" w:hAnsi="Calibri" w:cs="Calibri"/>
          <w:sz w:val="24"/>
          <w:szCs w:val="24"/>
        </w:rPr>
        <w:t xml:space="preserve"> Padria</w:t>
      </w:r>
      <w:r w:rsidRPr="00B473CB">
        <w:rPr>
          <w:rFonts w:ascii="Calibri" w:hAnsi="Calibri" w:cs="Calibri"/>
          <w:sz w:val="24"/>
          <w:szCs w:val="24"/>
        </w:rPr>
        <w:t xml:space="preserve"> all’indirizzo </w:t>
      </w:r>
      <w:hyperlink r:id="rId9" w:history="1">
        <w:r w:rsidR="004705E9" w:rsidRPr="00110783">
          <w:rPr>
            <w:rStyle w:val="Collegamentoipertestuale"/>
            <w:rFonts w:ascii="Calibri" w:hAnsi="Calibri" w:cs="Calibri"/>
            <w:sz w:val="24"/>
            <w:szCs w:val="24"/>
          </w:rPr>
          <w:t>www.comune.padria.ss.it</w:t>
        </w:r>
      </w:hyperlink>
      <w:r>
        <w:rPr>
          <w:rFonts w:ascii="Calibri" w:hAnsi="Calibri" w:cs="Calibri"/>
          <w:sz w:val="24"/>
          <w:szCs w:val="24"/>
        </w:rPr>
        <w:t>.</w:t>
      </w:r>
    </w:p>
    <w:p w14:paraId="665A74A6" w14:textId="570AC87E" w:rsidR="00E91B69" w:rsidRPr="004705E9" w:rsidRDefault="00E91B69" w:rsidP="00E85C73">
      <w:pPr>
        <w:spacing w:before="240" w:after="0"/>
        <w:jc w:val="both"/>
        <w:rPr>
          <w:rFonts w:ascii="Calibri" w:hAnsi="Calibri" w:cs="Calibri"/>
          <w:sz w:val="24"/>
          <w:szCs w:val="24"/>
          <w:u w:val="single"/>
        </w:rPr>
      </w:pPr>
      <w:r w:rsidRPr="004705E9">
        <w:rPr>
          <w:rFonts w:ascii="Calibri" w:hAnsi="Calibri" w:cs="Calibri"/>
          <w:sz w:val="24"/>
          <w:szCs w:val="24"/>
          <w:u w:val="single"/>
        </w:rPr>
        <w:t>Per coloro che hanno beneficiato del contributo nell’anno precedente, sarà considerata valida la domanda già presentata e la certificazione medica già in possesso dell’ente, fermo restando l’obbligo di comunicare al comune l’eventuale sopravvenuta perdita dei requisiti per l’accesso alla misura. Resta necessaria la presentazione dell’ISEE sociosanitario annuale (entro il 30 aprile).</w:t>
      </w:r>
    </w:p>
    <w:p w14:paraId="23F19EB1" w14:textId="0AEABDEF" w:rsidR="00E91B69" w:rsidRPr="004705E9" w:rsidRDefault="00E85C73" w:rsidP="004705E9">
      <w:pPr>
        <w:jc w:val="both"/>
        <w:rPr>
          <w:rFonts w:ascii="Calibri" w:hAnsi="Calibri" w:cs="Calibri"/>
          <w:sz w:val="24"/>
          <w:szCs w:val="24"/>
          <w:u w:val="single"/>
        </w:rPr>
      </w:pPr>
      <w:r w:rsidRPr="004705E9">
        <w:rPr>
          <w:rFonts w:ascii="Calibri" w:hAnsi="Calibri" w:cs="Calibri"/>
          <w:sz w:val="24"/>
          <w:szCs w:val="24"/>
          <w:u w:val="single"/>
        </w:rPr>
        <w:t>In assenza della presentazione dell’attestazione ISEE è prevista la massima decurtazione del contributo.</w:t>
      </w:r>
    </w:p>
    <w:p w14:paraId="69E14A5A" w14:textId="78D8A3C8" w:rsidR="00E85C73" w:rsidRDefault="00E91B69" w:rsidP="00B473CB">
      <w:pPr>
        <w:pStyle w:val="Paragrafoelenco"/>
        <w:numPr>
          <w:ilvl w:val="0"/>
          <w:numId w:val="1"/>
        </w:numPr>
        <w:spacing w:after="0"/>
        <w:jc w:val="center"/>
        <w:rPr>
          <w:rFonts w:ascii="Calibri" w:hAnsi="Calibri" w:cs="Calibri"/>
          <w:b/>
          <w:bCs/>
          <w:sz w:val="24"/>
          <w:szCs w:val="24"/>
        </w:rPr>
      </w:pPr>
      <w:r w:rsidRPr="00B473CB">
        <w:rPr>
          <w:rFonts w:ascii="Calibri" w:hAnsi="Calibri" w:cs="Calibri"/>
          <w:b/>
          <w:bCs/>
          <w:sz w:val="24"/>
          <w:szCs w:val="24"/>
        </w:rPr>
        <w:t>MISURA E ATTRIBUZIONE DEL CONTRIBUTO</w:t>
      </w:r>
    </w:p>
    <w:p w14:paraId="37496379" w14:textId="77777777" w:rsidR="00B473CB" w:rsidRPr="00B473CB" w:rsidRDefault="00B473CB" w:rsidP="00B473CB">
      <w:pPr>
        <w:pStyle w:val="Paragrafoelenco"/>
        <w:spacing w:after="0"/>
        <w:rPr>
          <w:rFonts w:ascii="Calibri" w:hAnsi="Calibri" w:cs="Calibri"/>
          <w:b/>
          <w:bCs/>
          <w:sz w:val="24"/>
          <w:szCs w:val="24"/>
        </w:rPr>
      </w:pPr>
    </w:p>
    <w:p w14:paraId="282C55E3" w14:textId="77777777" w:rsidR="00E85C73" w:rsidRPr="00B473CB" w:rsidRDefault="00E91B69" w:rsidP="00E85C73">
      <w:pPr>
        <w:jc w:val="both"/>
        <w:rPr>
          <w:rFonts w:ascii="Calibri" w:hAnsi="Calibri" w:cs="Calibri"/>
          <w:sz w:val="24"/>
          <w:szCs w:val="24"/>
        </w:rPr>
      </w:pPr>
      <w:r w:rsidRPr="00B473CB">
        <w:rPr>
          <w:rFonts w:ascii="Calibri" w:hAnsi="Calibri" w:cs="Calibri"/>
          <w:sz w:val="24"/>
          <w:szCs w:val="24"/>
        </w:rPr>
        <w:t xml:space="preserve">L’indennità regionale fibromialgia (IRF) è erogata nella forma </w:t>
      </w:r>
      <w:r w:rsidRPr="00B473CB">
        <w:rPr>
          <w:rFonts w:ascii="Calibri" w:hAnsi="Calibri" w:cs="Calibri"/>
          <w:b/>
          <w:bCs/>
          <w:sz w:val="24"/>
          <w:szCs w:val="24"/>
        </w:rPr>
        <w:t>di un contributo per il rimborso delle spese</w:t>
      </w:r>
      <w:r w:rsidRPr="00B473CB">
        <w:rPr>
          <w:rFonts w:ascii="Calibri" w:hAnsi="Calibri" w:cs="Calibri"/>
          <w:sz w:val="24"/>
          <w:szCs w:val="24"/>
        </w:rPr>
        <w:t xml:space="preserve"> </w:t>
      </w:r>
      <w:r w:rsidRPr="00B473CB">
        <w:rPr>
          <w:rFonts w:ascii="Calibri" w:hAnsi="Calibri" w:cs="Calibri"/>
          <w:b/>
          <w:bCs/>
          <w:sz w:val="24"/>
          <w:szCs w:val="24"/>
        </w:rPr>
        <w:t>sostenute per interventi di carattere sanitario</w:t>
      </w:r>
      <w:r w:rsidRPr="00B473CB">
        <w:rPr>
          <w:rFonts w:ascii="Calibri" w:hAnsi="Calibri" w:cs="Calibri"/>
          <w:sz w:val="24"/>
          <w:szCs w:val="24"/>
        </w:rPr>
        <w:t xml:space="preserve">, qualora non coperti da Servizio sanitario regionale, sociosanitario e di cura alla persona, </w:t>
      </w:r>
      <w:r w:rsidRPr="00B473CB">
        <w:rPr>
          <w:rFonts w:ascii="Calibri" w:hAnsi="Calibri" w:cs="Calibri"/>
          <w:b/>
          <w:bCs/>
          <w:sz w:val="24"/>
          <w:szCs w:val="24"/>
        </w:rPr>
        <w:t>soggette a rendicontazione</w:t>
      </w:r>
      <w:r w:rsidRPr="00B473CB">
        <w:rPr>
          <w:rFonts w:ascii="Calibri" w:hAnsi="Calibri" w:cs="Calibri"/>
          <w:sz w:val="24"/>
          <w:szCs w:val="24"/>
        </w:rPr>
        <w:t xml:space="preserve">, fino a un massimo di € 800,00 nei limiti della disponibilità del bilancio regionale.  </w:t>
      </w:r>
    </w:p>
    <w:p w14:paraId="1F4154EB" w14:textId="77777777" w:rsidR="00E85C73" w:rsidRPr="00B473CB" w:rsidRDefault="00E91B69" w:rsidP="00E85C73">
      <w:pPr>
        <w:jc w:val="both"/>
        <w:rPr>
          <w:rFonts w:ascii="Calibri" w:hAnsi="Calibri" w:cs="Calibri"/>
          <w:sz w:val="24"/>
          <w:szCs w:val="24"/>
        </w:rPr>
      </w:pPr>
      <w:r w:rsidRPr="00B473CB">
        <w:rPr>
          <w:rFonts w:ascii="Calibri" w:hAnsi="Calibri" w:cs="Calibri"/>
          <w:sz w:val="24"/>
          <w:szCs w:val="24"/>
        </w:rPr>
        <w:t xml:space="preserve">L’importo del sostegno economico è rapportato alla situazione economica del beneficiario misurata in ragione delle seguenti soglie di ISEE . </w:t>
      </w:r>
    </w:p>
    <w:tbl>
      <w:tblPr>
        <w:tblStyle w:val="TableNormal1"/>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4870"/>
      </w:tblGrid>
      <w:tr w:rsidR="00E85C73" w:rsidRPr="00E85C73" w14:paraId="6D4EBE43" w14:textId="77777777" w:rsidTr="00B473CB">
        <w:trPr>
          <w:trHeight w:val="201"/>
          <w:jc w:val="center"/>
        </w:trPr>
        <w:tc>
          <w:tcPr>
            <w:tcW w:w="4764" w:type="dxa"/>
            <w:vAlign w:val="center"/>
          </w:tcPr>
          <w:p w14:paraId="2A2A06B2" w14:textId="77777777" w:rsidR="00E85C73" w:rsidRPr="00E85C73" w:rsidRDefault="00E85C73" w:rsidP="00E85C73">
            <w:pPr>
              <w:spacing w:before="119"/>
              <w:jc w:val="center"/>
              <w:rPr>
                <w:rFonts w:ascii="Calibri" w:eastAsia="Calibri" w:hAnsi="Calibri" w:cs="Calibri"/>
                <w:b/>
                <w:sz w:val="24"/>
                <w:szCs w:val="24"/>
              </w:rPr>
            </w:pPr>
            <w:r w:rsidRPr="00E85C73">
              <w:rPr>
                <w:rFonts w:ascii="Calibri" w:eastAsia="Calibri" w:hAnsi="Calibri" w:cs="Calibri"/>
                <w:b/>
                <w:sz w:val="24"/>
                <w:szCs w:val="24"/>
              </w:rPr>
              <w:t>FASCE ISEE</w:t>
            </w:r>
          </w:p>
        </w:tc>
        <w:tc>
          <w:tcPr>
            <w:tcW w:w="4870" w:type="dxa"/>
            <w:vAlign w:val="center"/>
          </w:tcPr>
          <w:p w14:paraId="294F9689" w14:textId="77777777" w:rsidR="00E85C73" w:rsidRPr="00E85C73" w:rsidRDefault="00E85C73" w:rsidP="00E85C73">
            <w:pPr>
              <w:spacing w:before="119"/>
              <w:jc w:val="center"/>
              <w:rPr>
                <w:rFonts w:ascii="Calibri" w:eastAsia="Calibri" w:hAnsi="Calibri" w:cs="Calibri"/>
                <w:b/>
                <w:sz w:val="24"/>
                <w:szCs w:val="24"/>
              </w:rPr>
            </w:pPr>
            <w:r w:rsidRPr="00E85C73">
              <w:rPr>
                <w:rFonts w:ascii="Calibri" w:eastAsia="Calibri" w:hAnsi="Calibri" w:cs="Calibri"/>
                <w:b/>
                <w:sz w:val="24"/>
                <w:szCs w:val="24"/>
              </w:rPr>
              <w:t>EVENTUALE</w:t>
            </w:r>
            <w:r w:rsidRPr="00E85C73">
              <w:rPr>
                <w:rFonts w:ascii="Calibri" w:eastAsia="Calibri" w:hAnsi="Calibri" w:cs="Calibri"/>
                <w:b/>
                <w:spacing w:val="-3"/>
                <w:sz w:val="24"/>
                <w:szCs w:val="24"/>
              </w:rPr>
              <w:t xml:space="preserve"> </w:t>
            </w:r>
            <w:r w:rsidRPr="00E85C73">
              <w:rPr>
                <w:rFonts w:ascii="Calibri" w:eastAsia="Calibri" w:hAnsi="Calibri" w:cs="Calibri"/>
                <w:b/>
                <w:sz w:val="24"/>
                <w:szCs w:val="24"/>
              </w:rPr>
              <w:t>DECURTAZIONE</w:t>
            </w:r>
          </w:p>
        </w:tc>
      </w:tr>
      <w:tr w:rsidR="00E85C73" w:rsidRPr="00E85C73" w14:paraId="7958EF49" w14:textId="77777777" w:rsidTr="00B473CB">
        <w:trPr>
          <w:trHeight w:val="200"/>
          <w:jc w:val="center"/>
        </w:trPr>
        <w:tc>
          <w:tcPr>
            <w:tcW w:w="4764" w:type="dxa"/>
            <w:vAlign w:val="center"/>
          </w:tcPr>
          <w:p w14:paraId="00E60EE6" w14:textId="77777777" w:rsidR="00E85C73" w:rsidRPr="00E85C73" w:rsidRDefault="00E85C73" w:rsidP="00E85C73">
            <w:pPr>
              <w:spacing w:before="117"/>
              <w:ind w:left="110"/>
              <w:jc w:val="center"/>
              <w:rPr>
                <w:rFonts w:ascii="Calibri" w:eastAsia="Calibri" w:hAnsi="Calibri" w:cs="Calibri"/>
                <w:bCs/>
                <w:sz w:val="24"/>
                <w:szCs w:val="24"/>
              </w:rPr>
            </w:pPr>
            <w:r w:rsidRPr="00E85C73">
              <w:rPr>
                <w:rFonts w:ascii="Calibri" w:eastAsia="Calibri" w:hAnsi="Calibri" w:cs="Calibri"/>
                <w:bCs/>
                <w:sz w:val="24"/>
                <w:szCs w:val="24"/>
              </w:rPr>
              <w:t>ISEE</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fino</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a</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euro</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15.000,00</w:t>
            </w:r>
          </w:p>
        </w:tc>
        <w:tc>
          <w:tcPr>
            <w:tcW w:w="4870" w:type="dxa"/>
            <w:vAlign w:val="center"/>
          </w:tcPr>
          <w:p w14:paraId="14D63917" w14:textId="77777777" w:rsidR="00E85C73" w:rsidRPr="00E85C73" w:rsidRDefault="00E85C73" w:rsidP="00E85C73">
            <w:pPr>
              <w:spacing w:before="117"/>
              <w:ind w:left="107"/>
              <w:jc w:val="center"/>
              <w:rPr>
                <w:rFonts w:ascii="Calibri" w:eastAsia="Calibri" w:hAnsi="Calibri" w:cs="Calibri"/>
                <w:bCs/>
                <w:sz w:val="24"/>
                <w:szCs w:val="24"/>
              </w:rPr>
            </w:pPr>
            <w:r w:rsidRPr="00E85C73">
              <w:rPr>
                <w:rFonts w:ascii="Calibri" w:eastAsia="Calibri" w:hAnsi="Calibri" w:cs="Calibri"/>
                <w:bCs/>
                <w:sz w:val="24"/>
                <w:szCs w:val="24"/>
              </w:rPr>
              <w:t>Finanziamento</w:t>
            </w:r>
            <w:r w:rsidRPr="00E85C73">
              <w:rPr>
                <w:rFonts w:ascii="Calibri" w:eastAsia="Calibri" w:hAnsi="Calibri" w:cs="Calibri"/>
                <w:bCs/>
                <w:spacing w:val="-6"/>
                <w:sz w:val="24"/>
                <w:szCs w:val="24"/>
              </w:rPr>
              <w:t xml:space="preserve"> </w:t>
            </w:r>
            <w:r w:rsidRPr="00E85C73">
              <w:rPr>
                <w:rFonts w:ascii="Calibri" w:eastAsia="Calibri" w:hAnsi="Calibri" w:cs="Calibri"/>
                <w:bCs/>
                <w:sz w:val="24"/>
                <w:szCs w:val="24"/>
              </w:rPr>
              <w:t>progetto</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senza</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decurtazione</w:t>
            </w:r>
          </w:p>
        </w:tc>
      </w:tr>
      <w:tr w:rsidR="00E85C73" w:rsidRPr="00E85C73" w14:paraId="1D0D3F24" w14:textId="77777777" w:rsidTr="00B473CB">
        <w:trPr>
          <w:trHeight w:val="200"/>
          <w:jc w:val="center"/>
        </w:trPr>
        <w:tc>
          <w:tcPr>
            <w:tcW w:w="4764" w:type="dxa"/>
            <w:vAlign w:val="center"/>
          </w:tcPr>
          <w:p w14:paraId="63E0B73F" w14:textId="77777777" w:rsidR="00E85C73" w:rsidRPr="00E85C73" w:rsidRDefault="00E85C73" w:rsidP="00E85C73">
            <w:pPr>
              <w:spacing w:before="117"/>
              <w:ind w:left="110"/>
              <w:jc w:val="center"/>
              <w:rPr>
                <w:rFonts w:ascii="Calibri" w:eastAsia="Calibri" w:hAnsi="Calibri" w:cs="Calibri"/>
                <w:bCs/>
                <w:sz w:val="24"/>
                <w:szCs w:val="24"/>
              </w:rPr>
            </w:pPr>
            <w:r w:rsidRPr="00E85C73">
              <w:rPr>
                <w:rFonts w:ascii="Calibri" w:eastAsia="Calibri" w:hAnsi="Calibri" w:cs="Calibri"/>
                <w:bCs/>
                <w:sz w:val="24"/>
                <w:szCs w:val="24"/>
              </w:rPr>
              <w:t>ISEE</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compreso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fra euro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15.001</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ed</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euro 25.000</w:t>
            </w:r>
          </w:p>
        </w:tc>
        <w:tc>
          <w:tcPr>
            <w:tcW w:w="4870" w:type="dxa"/>
            <w:vAlign w:val="center"/>
          </w:tcPr>
          <w:p w14:paraId="3EE2C786" w14:textId="77777777" w:rsidR="00E85C73" w:rsidRPr="00E85C73" w:rsidRDefault="00E85C73" w:rsidP="00E85C73">
            <w:pPr>
              <w:spacing w:before="117"/>
              <w:ind w:left="107"/>
              <w:jc w:val="center"/>
              <w:rPr>
                <w:rFonts w:ascii="Calibri" w:eastAsia="Calibri" w:hAnsi="Calibri" w:cs="Calibri"/>
                <w:bCs/>
                <w:sz w:val="24"/>
                <w:szCs w:val="24"/>
              </w:rPr>
            </w:pPr>
            <w:r w:rsidRPr="00E85C73">
              <w:rPr>
                <w:rFonts w:ascii="Calibri" w:eastAsia="Calibri" w:hAnsi="Calibri" w:cs="Calibri"/>
                <w:bCs/>
                <w:sz w:val="24"/>
                <w:szCs w:val="24"/>
              </w:rPr>
              <w:t>Finanziamento</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progetto</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decurtato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5%</w:t>
            </w:r>
          </w:p>
        </w:tc>
      </w:tr>
      <w:tr w:rsidR="00E85C73" w:rsidRPr="00E85C73" w14:paraId="5859C267" w14:textId="77777777" w:rsidTr="00B473CB">
        <w:trPr>
          <w:trHeight w:val="200"/>
          <w:jc w:val="center"/>
        </w:trPr>
        <w:tc>
          <w:tcPr>
            <w:tcW w:w="4764" w:type="dxa"/>
            <w:vAlign w:val="center"/>
          </w:tcPr>
          <w:p w14:paraId="203C0B4B" w14:textId="77777777" w:rsidR="00E85C73" w:rsidRPr="00E85C73" w:rsidRDefault="00E85C73" w:rsidP="00E85C73">
            <w:pPr>
              <w:spacing w:before="117"/>
              <w:ind w:left="110"/>
              <w:jc w:val="center"/>
              <w:rPr>
                <w:rFonts w:ascii="Calibri" w:eastAsia="Calibri" w:hAnsi="Calibri" w:cs="Calibri"/>
                <w:bCs/>
                <w:sz w:val="24"/>
                <w:szCs w:val="24"/>
              </w:rPr>
            </w:pPr>
            <w:r w:rsidRPr="00E85C73">
              <w:rPr>
                <w:rFonts w:ascii="Calibri" w:eastAsia="Calibri" w:hAnsi="Calibri" w:cs="Calibri"/>
                <w:bCs/>
                <w:sz w:val="24"/>
                <w:szCs w:val="24"/>
              </w:rPr>
              <w:t>ISEE</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compreso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fra euro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25.001</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ed</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euro 35.000</w:t>
            </w:r>
          </w:p>
        </w:tc>
        <w:tc>
          <w:tcPr>
            <w:tcW w:w="4870" w:type="dxa"/>
            <w:vAlign w:val="center"/>
          </w:tcPr>
          <w:p w14:paraId="3A89ED1A" w14:textId="77777777" w:rsidR="00E85C73" w:rsidRPr="00E85C73" w:rsidRDefault="00E85C73" w:rsidP="00E85C73">
            <w:pPr>
              <w:spacing w:before="117"/>
              <w:ind w:left="107"/>
              <w:jc w:val="center"/>
              <w:rPr>
                <w:rFonts w:ascii="Calibri" w:eastAsia="Calibri" w:hAnsi="Calibri" w:cs="Calibri"/>
                <w:bCs/>
                <w:sz w:val="24"/>
                <w:szCs w:val="24"/>
              </w:rPr>
            </w:pPr>
            <w:r w:rsidRPr="00E85C73">
              <w:rPr>
                <w:rFonts w:ascii="Calibri" w:eastAsia="Calibri" w:hAnsi="Calibri" w:cs="Calibri"/>
                <w:bCs/>
                <w:sz w:val="24"/>
                <w:szCs w:val="24"/>
              </w:rPr>
              <w:t>Finanziamento</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progetto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decurtato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10%</w:t>
            </w:r>
          </w:p>
        </w:tc>
      </w:tr>
      <w:tr w:rsidR="00E85C73" w:rsidRPr="00E85C73" w14:paraId="2E0701D2" w14:textId="77777777" w:rsidTr="00B473CB">
        <w:trPr>
          <w:trHeight w:val="200"/>
          <w:jc w:val="center"/>
        </w:trPr>
        <w:tc>
          <w:tcPr>
            <w:tcW w:w="4764" w:type="dxa"/>
            <w:vAlign w:val="center"/>
          </w:tcPr>
          <w:p w14:paraId="0683DFF5" w14:textId="77777777" w:rsidR="00E85C73" w:rsidRPr="00E85C73" w:rsidRDefault="00E85C73" w:rsidP="00E85C73">
            <w:pPr>
              <w:spacing w:before="119"/>
              <w:ind w:left="110"/>
              <w:jc w:val="center"/>
              <w:rPr>
                <w:rFonts w:ascii="Calibri" w:eastAsia="Calibri" w:hAnsi="Calibri" w:cs="Calibri"/>
                <w:bCs/>
                <w:sz w:val="24"/>
                <w:szCs w:val="24"/>
              </w:rPr>
            </w:pPr>
            <w:r w:rsidRPr="00E85C73">
              <w:rPr>
                <w:rFonts w:ascii="Calibri" w:eastAsia="Calibri" w:hAnsi="Calibri" w:cs="Calibri"/>
                <w:bCs/>
                <w:sz w:val="24"/>
                <w:szCs w:val="24"/>
              </w:rPr>
              <w:t>ISEE</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compreso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fra euro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35.001</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ed</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euro 40.000</w:t>
            </w:r>
          </w:p>
        </w:tc>
        <w:tc>
          <w:tcPr>
            <w:tcW w:w="4870" w:type="dxa"/>
            <w:vAlign w:val="center"/>
          </w:tcPr>
          <w:p w14:paraId="0C337B1F" w14:textId="77777777" w:rsidR="00E85C73" w:rsidRPr="00E85C73" w:rsidRDefault="00E85C73" w:rsidP="00E85C73">
            <w:pPr>
              <w:spacing w:before="119"/>
              <w:ind w:left="107"/>
              <w:jc w:val="center"/>
              <w:rPr>
                <w:rFonts w:ascii="Calibri" w:eastAsia="Calibri" w:hAnsi="Calibri" w:cs="Calibri"/>
                <w:bCs/>
                <w:sz w:val="24"/>
                <w:szCs w:val="24"/>
              </w:rPr>
            </w:pPr>
            <w:r w:rsidRPr="00E85C73">
              <w:rPr>
                <w:rFonts w:ascii="Calibri" w:eastAsia="Calibri" w:hAnsi="Calibri" w:cs="Calibri"/>
                <w:bCs/>
                <w:sz w:val="24"/>
                <w:szCs w:val="24"/>
              </w:rPr>
              <w:t>Finanziamento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progetto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decurtato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25%</w:t>
            </w:r>
          </w:p>
        </w:tc>
      </w:tr>
      <w:tr w:rsidR="00E85C73" w:rsidRPr="00E85C73" w14:paraId="72964A45" w14:textId="77777777" w:rsidTr="00B473CB">
        <w:trPr>
          <w:trHeight w:val="200"/>
          <w:jc w:val="center"/>
        </w:trPr>
        <w:tc>
          <w:tcPr>
            <w:tcW w:w="4764" w:type="dxa"/>
            <w:vAlign w:val="center"/>
          </w:tcPr>
          <w:p w14:paraId="5DDD998C" w14:textId="77777777" w:rsidR="00E85C73" w:rsidRPr="00E85C73" w:rsidRDefault="00E85C73" w:rsidP="00E85C73">
            <w:pPr>
              <w:spacing w:before="117"/>
              <w:ind w:left="110"/>
              <w:jc w:val="center"/>
              <w:rPr>
                <w:rFonts w:ascii="Calibri" w:eastAsia="Calibri" w:hAnsi="Calibri" w:cs="Calibri"/>
                <w:bCs/>
                <w:sz w:val="24"/>
                <w:szCs w:val="24"/>
              </w:rPr>
            </w:pPr>
            <w:r w:rsidRPr="00E85C73">
              <w:rPr>
                <w:rFonts w:ascii="Calibri" w:eastAsia="Calibri" w:hAnsi="Calibri" w:cs="Calibri"/>
                <w:bCs/>
                <w:sz w:val="24"/>
                <w:szCs w:val="24"/>
              </w:rPr>
              <w:t>ISEE</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compreso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fra euro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40.001</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ed</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euro 50.000</w:t>
            </w:r>
          </w:p>
        </w:tc>
        <w:tc>
          <w:tcPr>
            <w:tcW w:w="4870" w:type="dxa"/>
            <w:vAlign w:val="center"/>
          </w:tcPr>
          <w:p w14:paraId="19587BE9" w14:textId="77777777" w:rsidR="00E85C73" w:rsidRPr="00E85C73" w:rsidRDefault="00E85C73" w:rsidP="00E85C73">
            <w:pPr>
              <w:spacing w:before="117"/>
              <w:ind w:left="107"/>
              <w:jc w:val="center"/>
              <w:rPr>
                <w:rFonts w:ascii="Calibri" w:eastAsia="Calibri" w:hAnsi="Calibri" w:cs="Calibri"/>
                <w:bCs/>
                <w:sz w:val="24"/>
                <w:szCs w:val="24"/>
              </w:rPr>
            </w:pPr>
            <w:r w:rsidRPr="00E85C73">
              <w:rPr>
                <w:rFonts w:ascii="Calibri" w:eastAsia="Calibri" w:hAnsi="Calibri" w:cs="Calibri"/>
                <w:bCs/>
                <w:sz w:val="24"/>
                <w:szCs w:val="24"/>
              </w:rPr>
              <w:t>Finanziamento</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progetto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decurtato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35%</w:t>
            </w:r>
          </w:p>
        </w:tc>
      </w:tr>
      <w:tr w:rsidR="00E85C73" w:rsidRPr="00E85C73" w14:paraId="06960D81" w14:textId="77777777" w:rsidTr="00B473CB">
        <w:trPr>
          <w:trHeight w:val="200"/>
          <w:jc w:val="center"/>
        </w:trPr>
        <w:tc>
          <w:tcPr>
            <w:tcW w:w="4764" w:type="dxa"/>
            <w:vAlign w:val="center"/>
          </w:tcPr>
          <w:p w14:paraId="0AAC34DA" w14:textId="77777777" w:rsidR="00E85C73" w:rsidRPr="00E85C73" w:rsidRDefault="00E85C73" w:rsidP="00E85C73">
            <w:pPr>
              <w:spacing w:before="117"/>
              <w:ind w:left="110"/>
              <w:jc w:val="center"/>
              <w:rPr>
                <w:rFonts w:ascii="Calibri" w:eastAsia="Calibri" w:hAnsi="Calibri" w:cs="Calibri"/>
                <w:bCs/>
                <w:sz w:val="24"/>
                <w:szCs w:val="24"/>
              </w:rPr>
            </w:pPr>
            <w:r w:rsidRPr="00E85C73">
              <w:rPr>
                <w:rFonts w:ascii="Calibri" w:eastAsia="Calibri" w:hAnsi="Calibri" w:cs="Calibri"/>
                <w:bCs/>
                <w:sz w:val="24"/>
                <w:szCs w:val="24"/>
              </w:rPr>
              <w:t>ISEE</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compreso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fra euro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50.001</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ed</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euro 60.000</w:t>
            </w:r>
          </w:p>
        </w:tc>
        <w:tc>
          <w:tcPr>
            <w:tcW w:w="4870" w:type="dxa"/>
            <w:vAlign w:val="center"/>
          </w:tcPr>
          <w:p w14:paraId="0B74455F" w14:textId="77777777" w:rsidR="00E85C73" w:rsidRPr="00E85C73" w:rsidRDefault="00E85C73" w:rsidP="00E85C73">
            <w:pPr>
              <w:spacing w:before="117"/>
              <w:ind w:left="107"/>
              <w:jc w:val="center"/>
              <w:rPr>
                <w:rFonts w:ascii="Calibri" w:eastAsia="Calibri" w:hAnsi="Calibri" w:cs="Calibri"/>
                <w:bCs/>
                <w:sz w:val="24"/>
                <w:szCs w:val="24"/>
              </w:rPr>
            </w:pPr>
            <w:r w:rsidRPr="00E85C73">
              <w:rPr>
                <w:rFonts w:ascii="Calibri" w:eastAsia="Calibri" w:hAnsi="Calibri" w:cs="Calibri"/>
                <w:bCs/>
                <w:sz w:val="24"/>
                <w:szCs w:val="24"/>
              </w:rPr>
              <w:t>Finanziamento</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progetto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decurtato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50%</w:t>
            </w:r>
          </w:p>
        </w:tc>
      </w:tr>
      <w:tr w:rsidR="00E85C73" w:rsidRPr="00E85C73" w14:paraId="7B303A66" w14:textId="77777777" w:rsidTr="00B473CB">
        <w:trPr>
          <w:trHeight w:val="200"/>
          <w:jc w:val="center"/>
        </w:trPr>
        <w:tc>
          <w:tcPr>
            <w:tcW w:w="4764" w:type="dxa"/>
            <w:vAlign w:val="center"/>
          </w:tcPr>
          <w:p w14:paraId="4590C5FC" w14:textId="77777777" w:rsidR="00E85C73" w:rsidRPr="00E85C73" w:rsidRDefault="00E85C73" w:rsidP="00E85C73">
            <w:pPr>
              <w:spacing w:before="117"/>
              <w:ind w:left="110"/>
              <w:jc w:val="center"/>
              <w:rPr>
                <w:rFonts w:ascii="Calibri" w:eastAsia="Calibri" w:hAnsi="Calibri" w:cs="Calibri"/>
                <w:bCs/>
                <w:sz w:val="24"/>
                <w:szCs w:val="24"/>
              </w:rPr>
            </w:pPr>
            <w:r w:rsidRPr="00E85C73">
              <w:rPr>
                <w:rFonts w:ascii="Calibri" w:eastAsia="Calibri" w:hAnsi="Calibri" w:cs="Calibri"/>
                <w:bCs/>
                <w:sz w:val="24"/>
                <w:szCs w:val="24"/>
              </w:rPr>
              <w:t>ISEE</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compreso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fra euro</w:t>
            </w:r>
            <w:r w:rsidRPr="00E85C73">
              <w:rPr>
                <w:rFonts w:ascii="Calibri" w:eastAsia="Calibri" w:hAnsi="Calibri" w:cs="Calibri"/>
                <w:bCs/>
                <w:spacing w:val="-3"/>
                <w:sz w:val="24"/>
                <w:szCs w:val="24"/>
              </w:rPr>
              <w:t xml:space="preserve"> </w:t>
            </w:r>
            <w:r w:rsidRPr="00E85C73">
              <w:rPr>
                <w:rFonts w:ascii="Calibri" w:eastAsia="Calibri" w:hAnsi="Calibri" w:cs="Calibri"/>
                <w:bCs/>
                <w:sz w:val="24"/>
                <w:szCs w:val="24"/>
              </w:rPr>
              <w:t>60.001</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ed</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euro 80.000</w:t>
            </w:r>
          </w:p>
        </w:tc>
        <w:tc>
          <w:tcPr>
            <w:tcW w:w="4870" w:type="dxa"/>
            <w:vAlign w:val="center"/>
          </w:tcPr>
          <w:p w14:paraId="5E083042" w14:textId="77777777" w:rsidR="00E85C73" w:rsidRPr="00E85C73" w:rsidRDefault="00E85C73" w:rsidP="00E85C73">
            <w:pPr>
              <w:spacing w:before="117"/>
              <w:ind w:left="107"/>
              <w:jc w:val="center"/>
              <w:rPr>
                <w:rFonts w:ascii="Calibri" w:eastAsia="Calibri" w:hAnsi="Calibri" w:cs="Calibri"/>
                <w:bCs/>
                <w:sz w:val="24"/>
                <w:szCs w:val="24"/>
              </w:rPr>
            </w:pPr>
            <w:r w:rsidRPr="00E85C73">
              <w:rPr>
                <w:rFonts w:ascii="Calibri" w:eastAsia="Calibri" w:hAnsi="Calibri" w:cs="Calibri"/>
                <w:bCs/>
                <w:sz w:val="24"/>
                <w:szCs w:val="24"/>
              </w:rPr>
              <w:t>Finanziamento</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progetto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decurtato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65%</w:t>
            </w:r>
          </w:p>
        </w:tc>
      </w:tr>
      <w:tr w:rsidR="00E85C73" w:rsidRPr="00E85C73" w14:paraId="1B46CA7E" w14:textId="77777777" w:rsidTr="00B473CB">
        <w:trPr>
          <w:trHeight w:val="69"/>
          <w:jc w:val="center"/>
        </w:trPr>
        <w:tc>
          <w:tcPr>
            <w:tcW w:w="4764" w:type="dxa"/>
            <w:tcBorders>
              <w:bottom w:val="single" w:sz="6" w:space="0" w:color="000000"/>
            </w:tcBorders>
            <w:vAlign w:val="center"/>
          </w:tcPr>
          <w:p w14:paraId="043D66E0" w14:textId="77777777" w:rsidR="00E85C73" w:rsidRPr="00E85C73" w:rsidRDefault="00E85C73" w:rsidP="00E85C73">
            <w:pPr>
              <w:spacing w:before="117"/>
              <w:ind w:left="110"/>
              <w:jc w:val="center"/>
              <w:rPr>
                <w:rFonts w:ascii="Calibri" w:eastAsia="Calibri" w:hAnsi="Calibri" w:cs="Calibri"/>
                <w:bCs/>
                <w:sz w:val="24"/>
                <w:szCs w:val="24"/>
              </w:rPr>
            </w:pPr>
            <w:r w:rsidRPr="00E85C73">
              <w:rPr>
                <w:rFonts w:ascii="Calibri" w:eastAsia="Calibri" w:hAnsi="Calibri" w:cs="Calibri"/>
                <w:bCs/>
                <w:sz w:val="24"/>
                <w:szCs w:val="24"/>
              </w:rPr>
              <w:t>ISEE</w:t>
            </w:r>
            <w:r w:rsidRPr="00E85C73">
              <w:rPr>
                <w:rFonts w:ascii="Calibri" w:eastAsia="Calibri" w:hAnsi="Calibri" w:cs="Calibri"/>
                <w:bCs/>
                <w:spacing w:val="-1"/>
                <w:sz w:val="24"/>
                <w:szCs w:val="24"/>
              </w:rPr>
              <w:t xml:space="preserve"> </w:t>
            </w:r>
            <w:r w:rsidRPr="00E85C73">
              <w:rPr>
                <w:rFonts w:ascii="Calibri" w:eastAsia="Calibri" w:hAnsi="Calibri" w:cs="Calibri"/>
                <w:bCs/>
                <w:sz w:val="24"/>
                <w:szCs w:val="24"/>
              </w:rPr>
              <w:t>oltre</w:t>
            </w:r>
            <w:r w:rsidRPr="00E85C73">
              <w:rPr>
                <w:rFonts w:ascii="Calibri" w:eastAsia="Calibri" w:hAnsi="Calibri" w:cs="Calibri"/>
                <w:bCs/>
                <w:spacing w:val="-2"/>
                <w:sz w:val="24"/>
                <w:szCs w:val="24"/>
              </w:rPr>
              <w:t xml:space="preserve"> </w:t>
            </w:r>
            <w:r w:rsidRPr="00E85C73">
              <w:rPr>
                <w:rFonts w:ascii="Calibri" w:eastAsia="Calibri" w:hAnsi="Calibri" w:cs="Calibri"/>
                <w:bCs/>
                <w:sz w:val="24"/>
                <w:szCs w:val="24"/>
              </w:rPr>
              <w:t>80.000</w:t>
            </w:r>
          </w:p>
        </w:tc>
        <w:tc>
          <w:tcPr>
            <w:tcW w:w="4870" w:type="dxa"/>
            <w:tcBorders>
              <w:bottom w:val="single" w:sz="6" w:space="0" w:color="000000"/>
            </w:tcBorders>
            <w:vAlign w:val="center"/>
          </w:tcPr>
          <w:p w14:paraId="42A050C1" w14:textId="77777777" w:rsidR="00E85C73" w:rsidRPr="00E85C73" w:rsidRDefault="00E85C73" w:rsidP="00E85C73">
            <w:pPr>
              <w:spacing w:before="117"/>
              <w:ind w:left="107"/>
              <w:jc w:val="center"/>
              <w:rPr>
                <w:rFonts w:ascii="Calibri" w:eastAsia="Calibri" w:hAnsi="Calibri" w:cs="Calibri"/>
                <w:bCs/>
                <w:sz w:val="24"/>
                <w:szCs w:val="24"/>
              </w:rPr>
            </w:pPr>
            <w:r w:rsidRPr="00E85C73">
              <w:rPr>
                <w:rFonts w:ascii="Calibri" w:eastAsia="Calibri" w:hAnsi="Calibri" w:cs="Calibri"/>
                <w:bCs/>
                <w:sz w:val="24"/>
                <w:szCs w:val="24"/>
              </w:rPr>
              <w:t>Finanziamento</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progetto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decurtato</w:t>
            </w:r>
            <w:r w:rsidRPr="00E85C73">
              <w:rPr>
                <w:rFonts w:ascii="Calibri" w:eastAsia="Calibri" w:hAnsi="Calibri" w:cs="Calibri"/>
                <w:bCs/>
                <w:spacing w:val="-4"/>
                <w:sz w:val="24"/>
                <w:szCs w:val="24"/>
              </w:rPr>
              <w:t xml:space="preserve"> </w:t>
            </w:r>
            <w:r w:rsidRPr="00E85C73">
              <w:rPr>
                <w:rFonts w:ascii="Calibri" w:eastAsia="Calibri" w:hAnsi="Calibri" w:cs="Calibri"/>
                <w:bCs/>
                <w:sz w:val="24"/>
                <w:szCs w:val="24"/>
              </w:rPr>
              <w:t>del</w:t>
            </w:r>
            <w:r w:rsidRPr="00E85C73">
              <w:rPr>
                <w:rFonts w:ascii="Calibri" w:eastAsia="Calibri" w:hAnsi="Calibri" w:cs="Calibri"/>
                <w:bCs/>
                <w:spacing w:val="-5"/>
                <w:sz w:val="24"/>
                <w:szCs w:val="24"/>
              </w:rPr>
              <w:t xml:space="preserve"> </w:t>
            </w:r>
            <w:r w:rsidRPr="00E85C73">
              <w:rPr>
                <w:rFonts w:ascii="Calibri" w:eastAsia="Calibri" w:hAnsi="Calibri" w:cs="Calibri"/>
                <w:bCs/>
                <w:sz w:val="24"/>
                <w:szCs w:val="24"/>
              </w:rPr>
              <w:t>80%</w:t>
            </w:r>
          </w:p>
        </w:tc>
      </w:tr>
    </w:tbl>
    <w:p w14:paraId="79A04874" w14:textId="5C0C5F51" w:rsidR="00B473CB" w:rsidRDefault="00E91B69" w:rsidP="00B473CB">
      <w:pPr>
        <w:pStyle w:val="Paragrafoelenco"/>
        <w:numPr>
          <w:ilvl w:val="0"/>
          <w:numId w:val="1"/>
        </w:numPr>
        <w:spacing w:after="0"/>
        <w:jc w:val="center"/>
        <w:rPr>
          <w:rFonts w:ascii="Calibri" w:hAnsi="Calibri" w:cs="Calibri"/>
          <w:b/>
          <w:bCs/>
          <w:sz w:val="24"/>
          <w:szCs w:val="24"/>
        </w:rPr>
      </w:pPr>
      <w:r w:rsidRPr="00B473CB">
        <w:rPr>
          <w:rFonts w:ascii="Calibri" w:hAnsi="Calibri" w:cs="Calibri"/>
          <w:b/>
          <w:bCs/>
          <w:sz w:val="24"/>
          <w:szCs w:val="24"/>
        </w:rPr>
        <w:lastRenderedPageBreak/>
        <w:t>SPESE AMMISSIBILI</w:t>
      </w:r>
    </w:p>
    <w:p w14:paraId="61C233EB" w14:textId="77777777" w:rsidR="00B473CB" w:rsidRPr="00B473CB" w:rsidRDefault="00B473CB" w:rsidP="00B473CB">
      <w:pPr>
        <w:pStyle w:val="Paragrafoelenco"/>
        <w:spacing w:after="0"/>
        <w:rPr>
          <w:rFonts w:ascii="Calibri" w:hAnsi="Calibri" w:cs="Calibri"/>
          <w:b/>
          <w:bCs/>
          <w:sz w:val="24"/>
          <w:szCs w:val="24"/>
        </w:rPr>
      </w:pPr>
    </w:p>
    <w:p w14:paraId="756F55E2" w14:textId="77777777" w:rsidR="00B473CB" w:rsidRPr="00B473CB" w:rsidRDefault="00E91B69" w:rsidP="00B473CB">
      <w:pPr>
        <w:jc w:val="both"/>
        <w:rPr>
          <w:rFonts w:ascii="Calibri" w:hAnsi="Calibri" w:cs="Calibri"/>
          <w:sz w:val="24"/>
          <w:szCs w:val="24"/>
        </w:rPr>
      </w:pPr>
      <w:r w:rsidRPr="00B473CB">
        <w:rPr>
          <w:rFonts w:ascii="Calibri" w:hAnsi="Calibri" w:cs="Calibri"/>
          <w:sz w:val="24"/>
          <w:szCs w:val="24"/>
        </w:rPr>
        <w:t xml:space="preserve">Sono ammissibili le seguenti spese sostenute nell’anno di riferimento del sostegno economico richiesto per:  </w:t>
      </w:r>
    </w:p>
    <w:p w14:paraId="4171A2C1" w14:textId="1C4EFCB9" w:rsidR="00B473CB" w:rsidRPr="00B473CB" w:rsidRDefault="00E91B69" w:rsidP="00B473CB">
      <w:pPr>
        <w:pStyle w:val="Paragrafoelenco"/>
        <w:numPr>
          <w:ilvl w:val="0"/>
          <w:numId w:val="8"/>
        </w:numPr>
        <w:jc w:val="both"/>
        <w:rPr>
          <w:rFonts w:ascii="Calibri" w:hAnsi="Calibri" w:cs="Calibri"/>
          <w:sz w:val="24"/>
          <w:szCs w:val="24"/>
        </w:rPr>
      </w:pPr>
      <w:r w:rsidRPr="00B473CB">
        <w:rPr>
          <w:rFonts w:ascii="Calibri" w:hAnsi="Calibri" w:cs="Calibri"/>
          <w:sz w:val="24"/>
          <w:szCs w:val="24"/>
        </w:rPr>
        <w:t xml:space="preserve">acquisizione di servizi professionali di assistenza domiciliare e alla persona;  </w:t>
      </w:r>
    </w:p>
    <w:p w14:paraId="52C9F5AA" w14:textId="04F1322A" w:rsidR="00B473CB" w:rsidRPr="00B473CB" w:rsidRDefault="00E91B69" w:rsidP="00B473CB">
      <w:pPr>
        <w:pStyle w:val="Paragrafoelenco"/>
        <w:numPr>
          <w:ilvl w:val="0"/>
          <w:numId w:val="8"/>
        </w:numPr>
        <w:jc w:val="both"/>
        <w:rPr>
          <w:rFonts w:ascii="Calibri" w:hAnsi="Calibri" w:cs="Calibri"/>
          <w:sz w:val="24"/>
          <w:szCs w:val="24"/>
        </w:rPr>
      </w:pPr>
      <w:r w:rsidRPr="00B473CB">
        <w:rPr>
          <w:rFonts w:ascii="Calibri" w:hAnsi="Calibri" w:cs="Calibri"/>
          <w:sz w:val="24"/>
          <w:szCs w:val="24"/>
        </w:rPr>
        <w:t xml:space="preserve">acquisizione di servizi professionali educativi;  </w:t>
      </w:r>
    </w:p>
    <w:p w14:paraId="0DC5E3E7" w14:textId="527A5362" w:rsidR="00B473CB" w:rsidRPr="00B473CB" w:rsidRDefault="00E91B69" w:rsidP="00B473CB">
      <w:pPr>
        <w:pStyle w:val="Paragrafoelenco"/>
        <w:numPr>
          <w:ilvl w:val="0"/>
          <w:numId w:val="8"/>
        </w:numPr>
        <w:jc w:val="both"/>
        <w:rPr>
          <w:rFonts w:ascii="Calibri" w:hAnsi="Calibri" w:cs="Calibri"/>
          <w:sz w:val="24"/>
          <w:szCs w:val="24"/>
        </w:rPr>
      </w:pPr>
      <w:r w:rsidRPr="00B473CB">
        <w:rPr>
          <w:rFonts w:ascii="Calibri" w:hAnsi="Calibri" w:cs="Calibri"/>
          <w:sz w:val="24"/>
          <w:szCs w:val="24"/>
        </w:rPr>
        <w:t xml:space="preserve">spese per attività fisiche e ricreative su prescrizione del medico curante;  </w:t>
      </w:r>
    </w:p>
    <w:p w14:paraId="4A4DD993" w14:textId="687B8D11" w:rsidR="00B473CB" w:rsidRPr="00B473CB" w:rsidRDefault="00E91B69" w:rsidP="00B473CB">
      <w:pPr>
        <w:pStyle w:val="Paragrafoelenco"/>
        <w:numPr>
          <w:ilvl w:val="0"/>
          <w:numId w:val="8"/>
        </w:numPr>
        <w:jc w:val="both"/>
        <w:rPr>
          <w:rFonts w:ascii="Calibri" w:hAnsi="Calibri" w:cs="Calibri"/>
          <w:sz w:val="24"/>
          <w:szCs w:val="24"/>
        </w:rPr>
      </w:pPr>
      <w:r w:rsidRPr="00B473CB">
        <w:rPr>
          <w:rFonts w:ascii="Calibri" w:hAnsi="Calibri" w:cs="Calibri"/>
          <w:sz w:val="24"/>
          <w:szCs w:val="24"/>
        </w:rPr>
        <w:t xml:space="preserve">accoglienza presso centri diurni e centri diurni integrati autorizzati limitatamente al pagamento della quota sociale; </w:t>
      </w:r>
    </w:p>
    <w:p w14:paraId="7505444D" w14:textId="2D648191" w:rsidR="00B473CB" w:rsidRPr="00B473CB" w:rsidRDefault="00E91B69" w:rsidP="00B473CB">
      <w:pPr>
        <w:pStyle w:val="Paragrafoelenco"/>
        <w:numPr>
          <w:ilvl w:val="0"/>
          <w:numId w:val="8"/>
        </w:numPr>
        <w:jc w:val="both"/>
        <w:rPr>
          <w:rFonts w:ascii="Calibri" w:hAnsi="Calibri" w:cs="Calibri"/>
          <w:sz w:val="24"/>
          <w:szCs w:val="24"/>
        </w:rPr>
      </w:pPr>
      <w:r w:rsidRPr="00B473CB">
        <w:rPr>
          <w:rFonts w:ascii="Calibri" w:hAnsi="Calibri" w:cs="Calibri"/>
          <w:sz w:val="24"/>
          <w:szCs w:val="24"/>
        </w:rPr>
        <w:t xml:space="preserve">spese di soggiorno, per non più di 30 giorni nell’arco di un anno, presso strutture sociali autorizzate o presso residenze sanitarie assistenziali autorizzate, limitatamente al pagamento della quota sociale;  </w:t>
      </w:r>
    </w:p>
    <w:p w14:paraId="424ABFEA" w14:textId="1D6418F8" w:rsidR="00B473CB" w:rsidRPr="00B473CB" w:rsidRDefault="00E91B69" w:rsidP="00B473CB">
      <w:pPr>
        <w:pStyle w:val="Paragrafoelenco"/>
        <w:numPr>
          <w:ilvl w:val="0"/>
          <w:numId w:val="8"/>
        </w:numPr>
        <w:jc w:val="both"/>
        <w:rPr>
          <w:rFonts w:ascii="Calibri" w:hAnsi="Calibri" w:cs="Calibri"/>
          <w:sz w:val="24"/>
          <w:szCs w:val="24"/>
        </w:rPr>
      </w:pPr>
      <w:r w:rsidRPr="00B473CB">
        <w:rPr>
          <w:rFonts w:ascii="Calibri" w:hAnsi="Calibri" w:cs="Calibri"/>
          <w:sz w:val="24"/>
          <w:szCs w:val="24"/>
        </w:rPr>
        <w:t xml:space="preserve">spese per l’acquisto di integratori alimentari, ausili e protesi non forniti dal servizio sanitario regionale; </w:t>
      </w:r>
    </w:p>
    <w:p w14:paraId="524CAECD" w14:textId="69794421" w:rsidR="00B473CB" w:rsidRPr="00B473CB" w:rsidRDefault="00E91B69" w:rsidP="00B473CB">
      <w:pPr>
        <w:pStyle w:val="Paragrafoelenco"/>
        <w:numPr>
          <w:ilvl w:val="0"/>
          <w:numId w:val="8"/>
        </w:numPr>
        <w:jc w:val="both"/>
        <w:rPr>
          <w:rFonts w:ascii="Calibri" w:hAnsi="Calibri" w:cs="Calibri"/>
          <w:sz w:val="24"/>
          <w:szCs w:val="24"/>
        </w:rPr>
      </w:pPr>
      <w:r w:rsidRPr="00B473CB">
        <w:rPr>
          <w:rFonts w:ascii="Calibri" w:hAnsi="Calibri" w:cs="Calibri"/>
          <w:sz w:val="24"/>
          <w:szCs w:val="24"/>
        </w:rPr>
        <w:t xml:space="preserve">acquisizione di farmaci da banco o di farmaci prescritti dal medico curante per la patologia fibromialgica non forniti dal servizio sanitario regionale.  </w:t>
      </w:r>
    </w:p>
    <w:p w14:paraId="32A8BCF6" w14:textId="2B0740CC" w:rsidR="00B473CB" w:rsidRPr="00B473CB" w:rsidRDefault="00E91B69" w:rsidP="001E174C">
      <w:pPr>
        <w:jc w:val="both"/>
        <w:rPr>
          <w:rFonts w:ascii="Calibri" w:hAnsi="Calibri" w:cs="Calibri"/>
          <w:sz w:val="24"/>
          <w:szCs w:val="24"/>
        </w:rPr>
      </w:pPr>
      <w:r w:rsidRPr="00B473CB">
        <w:rPr>
          <w:rFonts w:ascii="Calibri" w:hAnsi="Calibri" w:cs="Calibri"/>
          <w:sz w:val="24"/>
          <w:szCs w:val="24"/>
        </w:rPr>
        <w:t>La documentazione di spesa dell’anno deve essere presentata al comune di residenza, che provvederà ad erogare il beneficio economico a seguito della verifica della stessa e nei limiti delle risorse assegnate dalla Regione.</w:t>
      </w:r>
    </w:p>
    <w:p w14:paraId="2E1762AA" w14:textId="1C34510D" w:rsidR="004705E9" w:rsidRDefault="004705E9" w:rsidP="004705E9">
      <w:pPr>
        <w:rPr>
          <w:rFonts w:cstheme="minorHAnsi"/>
          <w:b/>
          <w:sz w:val="24"/>
          <w:szCs w:val="24"/>
        </w:rPr>
      </w:pPr>
    </w:p>
    <w:p w14:paraId="1E1623AF" w14:textId="77777777" w:rsidR="001E174C" w:rsidRPr="001E174C" w:rsidRDefault="001E174C" w:rsidP="004705E9">
      <w:pPr>
        <w:rPr>
          <w:rFonts w:cstheme="minorHAnsi"/>
          <w:b/>
          <w:sz w:val="24"/>
          <w:szCs w:val="24"/>
        </w:rPr>
      </w:pPr>
      <w:bookmarkStart w:id="0" w:name="_GoBack"/>
      <w:bookmarkEnd w:id="0"/>
    </w:p>
    <w:p w14:paraId="5230D279" w14:textId="77777777" w:rsidR="004705E9" w:rsidRPr="001E174C" w:rsidRDefault="004705E9" w:rsidP="004705E9">
      <w:pPr>
        <w:ind w:left="-567" w:right="5810"/>
        <w:jc w:val="center"/>
        <w:outlineLvl w:val="4"/>
        <w:rPr>
          <w:rFonts w:ascii="Calibri" w:eastAsia="Times New Roman" w:hAnsi="Calibri" w:cs="Calibri"/>
          <w:b/>
          <w:bCs/>
          <w:iCs/>
          <w:sz w:val="24"/>
          <w:szCs w:val="24"/>
        </w:rPr>
      </w:pPr>
      <w:r w:rsidRPr="001E174C">
        <w:rPr>
          <w:rFonts w:ascii="Calibri" w:eastAsia="Times New Roman" w:hAnsi="Calibri" w:cs="Calibri"/>
          <w:b/>
          <w:bCs/>
          <w:iCs/>
          <w:sz w:val="24"/>
          <w:szCs w:val="24"/>
        </w:rPr>
        <w:t>Il Responsabile del Procedimento</w:t>
      </w:r>
    </w:p>
    <w:p w14:paraId="36074712" w14:textId="77777777" w:rsidR="004705E9" w:rsidRPr="001E174C" w:rsidRDefault="004705E9" w:rsidP="004705E9">
      <w:pPr>
        <w:ind w:left="-567" w:right="5810"/>
        <w:jc w:val="center"/>
        <w:outlineLvl w:val="4"/>
        <w:rPr>
          <w:rFonts w:ascii="Calibri" w:eastAsia="Times New Roman" w:hAnsi="Calibri" w:cs="Calibri"/>
          <w:b/>
          <w:bCs/>
          <w:iCs/>
          <w:sz w:val="24"/>
          <w:szCs w:val="24"/>
        </w:rPr>
      </w:pPr>
      <w:r w:rsidRPr="001E174C">
        <w:rPr>
          <w:rFonts w:ascii="Calibri" w:eastAsia="Times New Roman" w:hAnsi="Calibri" w:cs="Calibri"/>
          <w:b/>
          <w:i/>
          <w:sz w:val="24"/>
          <w:szCs w:val="24"/>
        </w:rPr>
        <w:t>Dr.ssa Chiara Pinna</w:t>
      </w:r>
    </w:p>
    <w:p w14:paraId="503E5295" w14:textId="77777777" w:rsidR="004705E9" w:rsidRPr="001E174C" w:rsidRDefault="004705E9" w:rsidP="004705E9">
      <w:pPr>
        <w:ind w:left="6379"/>
        <w:jc w:val="center"/>
        <w:rPr>
          <w:rFonts w:ascii="Calibri" w:hAnsi="Calibri" w:cs="Calibri"/>
          <w:b/>
          <w:sz w:val="24"/>
          <w:szCs w:val="24"/>
        </w:rPr>
      </w:pPr>
      <w:r w:rsidRPr="001E174C">
        <w:rPr>
          <w:rFonts w:ascii="Calibri" w:hAnsi="Calibri" w:cs="Calibri"/>
          <w:b/>
          <w:sz w:val="24"/>
          <w:szCs w:val="24"/>
        </w:rPr>
        <w:t>Il Responsabile dei Servizi Sociali</w:t>
      </w:r>
    </w:p>
    <w:p w14:paraId="01F2FE31" w14:textId="77777777" w:rsidR="004705E9" w:rsidRPr="001E174C" w:rsidRDefault="004705E9" w:rsidP="004705E9">
      <w:pPr>
        <w:ind w:left="6379"/>
        <w:jc w:val="center"/>
        <w:rPr>
          <w:rFonts w:ascii="Calibri" w:hAnsi="Calibri" w:cs="Calibri"/>
          <w:b/>
          <w:i/>
          <w:sz w:val="24"/>
          <w:szCs w:val="24"/>
        </w:rPr>
      </w:pPr>
      <w:r w:rsidRPr="001E174C">
        <w:rPr>
          <w:rFonts w:ascii="Calibri" w:hAnsi="Calibri" w:cs="Calibri"/>
          <w:b/>
          <w:i/>
          <w:sz w:val="24"/>
          <w:szCs w:val="24"/>
        </w:rPr>
        <w:t>F.to Dr.ssa Mariangela Arca</w:t>
      </w:r>
    </w:p>
    <w:p w14:paraId="7A2B6D17" w14:textId="77777777" w:rsidR="00B473CB" w:rsidRPr="00B473CB" w:rsidRDefault="00B473CB" w:rsidP="00B473CB">
      <w:pPr>
        <w:rPr>
          <w:rFonts w:ascii="Calibri" w:hAnsi="Calibri" w:cs="Calibri"/>
          <w:sz w:val="24"/>
          <w:szCs w:val="24"/>
        </w:rPr>
      </w:pPr>
    </w:p>
    <w:sectPr w:rsidR="00B473CB" w:rsidRPr="00B473CB">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41486" w14:textId="77777777" w:rsidR="00706EE7" w:rsidRDefault="00706EE7" w:rsidP="00B473CB">
      <w:pPr>
        <w:spacing w:after="0" w:line="240" w:lineRule="auto"/>
      </w:pPr>
      <w:r>
        <w:separator/>
      </w:r>
    </w:p>
  </w:endnote>
  <w:endnote w:type="continuationSeparator" w:id="0">
    <w:p w14:paraId="5246167A" w14:textId="77777777" w:rsidR="00706EE7" w:rsidRDefault="00706EE7" w:rsidP="00B4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Nova Cond">
    <w:panose1 w:val="020B0506020202020204"/>
    <w:charset w:val="00"/>
    <w:family w:val="swiss"/>
    <w:pitch w:val="variable"/>
    <w:sig w:usb0="2000028F" w:usb1="00000002"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518AC" w14:textId="77777777" w:rsidR="00706EE7" w:rsidRDefault="00706EE7" w:rsidP="00B473CB">
      <w:pPr>
        <w:spacing w:after="0" w:line="240" w:lineRule="auto"/>
      </w:pPr>
      <w:r>
        <w:separator/>
      </w:r>
    </w:p>
  </w:footnote>
  <w:footnote w:type="continuationSeparator" w:id="0">
    <w:p w14:paraId="5FA0B52B" w14:textId="77777777" w:rsidR="00706EE7" w:rsidRDefault="00706EE7" w:rsidP="00B47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F8853" w14:textId="1EF935C2" w:rsidR="00B473CB" w:rsidRDefault="00B473CB">
    <w:pPr>
      <w:pStyle w:val="Intestazione"/>
    </w:pPr>
    <w:r>
      <w:t>Allagato alla determinazione n.</w:t>
    </w:r>
    <w:r w:rsidR="004705E9">
      <w:t xml:space="preserve"> __</w:t>
    </w:r>
    <w:r w:rsidR="006A7F77">
      <w:t xml:space="preserve"> del </w:t>
    </w:r>
    <w:r w:rsidR="004705E9">
      <w:t>28/02/2025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74FA"/>
    <w:multiLevelType w:val="hybridMultilevel"/>
    <w:tmpl w:val="F1EED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757E1F"/>
    <w:multiLevelType w:val="hybridMultilevel"/>
    <w:tmpl w:val="9A1CC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AB0DCD"/>
    <w:multiLevelType w:val="hybridMultilevel"/>
    <w:tmpl w:val="188AC49E"/>
    <w:lvl w:ilvl="0" w:tplc="B92A0CFA">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DD0F9E"/>
    <w:multiLevelType w:val="hybridMultilevel"/>
    <w:tmpl w:val="A9CEBF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3014B5"/>
    <w:multiLevelType w:val="hybridMultilevel"/>
    <w:tmpl w:val="7E1EE05E"/>
    <w:lvl w:ilvl="0" w:tplc="136E9F80">
      <w:numFmt w:val="bullet"/>
      <w:lvlText w:val="–"/>
      <w:lvlJc w:val="left"/>
      <w:pPr>
        <w:ind w:left="405" w:hanging="360"/>
      </w:pPr>
      <w:rPr>
        <w:rFonts w:ascii="Aptos" w:eastAsiaTheme="minorHAnsi" w:hAnsi="Aptos" w:cstheme="minorBid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5" w15:restartNumberingAfterBreak="0">
    <w:nsid w:val="36435487"/>
    <w:multiLevelType w:val="hybridMultilevel"/>
    <w:tmpl w:val="2A7C3D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6FA5652"/>
    <w:multiLevelType w:val="hybridMultilevel"/>
    <w:tmpl w:val="0AE8B9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8AD0207"/>
    <w:multiLevelType w:val="hybridMultilevel"/>
    <w:tmpl w:val="05FAC3EA"/>
    <w:lvl w:ilvl="0" w:tplc="9B1AB356">
      <w:numFmt w:val="bullet"/>
      <w:lvlText w:val=""/>
      <w:lvlJc w:val="left"/>
      <w:pPr>
        <w:ind w:left="392" w:hanging="284"/>
      </w:pPr>
      <w:rPr>
        <w:rFonts w:ascii="Symbol" w:eastAsia="Symbol" w:hAnsi="Symbol" w:cs="Symbol" w:hint="default"/>
        <w:w w:val="100"/>
        <w:sz w:val="22"/>
        <w:szCs w:val="22"/>
        <w:lang w:val="it-IT" w:eastAsia="en-US" w:bidi="ar-SA"/>
      </w:rPr>
    </w:lvl>
    <w:lvl w:ilvl="1" w:tplc="74787BD2">
      <w:numFmt w:val="bullet"/>
      <w:lvlText w:val="•"/>
      <w:lvlJc w:val="left"/>
      <w:pPr>
        <w:ind w:left="1374" w:hanging="284"/>
      </w:pPr>
      <w:rPr>
        <w:rFonts w:hint="default"/>
        <w:lang w:val="it-IT" w:eastAsia="en-US" w:bidi="ar-SA"/>
      </w:rPr>
    </w:lvl>
    <w:lvl w:ilvl="2" w:tplc="BC547820">
      <w:numFmt w:val="bullet"/>
      <w:lvlText w:val="•"/>
      <w:lvlJc w:val="left"/>
      <w:pPr>
        <w:ind w:left="2349" w:hanging="284"/>
      </w:pPr>
      <w:rPr>
        <w:rFonts w:hint="default"/>
        <w:lang w:val="it-IT" w:eastAsia="en-US" w:bidi="ar-SA"/>
      </w:rPr>
    </w:lvl>
    <w:lvl w:ilvl="3" w:tplc="E03E35B0">
      <w:numFmt w:val="bullet"/>
      <w:lvlText w:val="•"/>
      <w:lvlJc w:val="left"/>
      <w:pPr>
        <w:ind w:left="3323" w:hanging="284"/>
      </w:pPr>
      <w:rPr>
        <w:rFonts w:hint="default"/>
        <w:lang w:val="it-IT" w:eastAsia="en-US" w:bidi="ar-SA"/>
      </w:rPr>
    </w:lvl>
    <w:lvl w:ilvl="4" w:tplc="F314ED2E">
      <w:numFmt w:val="bullet"/>
      <w:lvlText w:val="•"/>
      <w:lvlJc w:val="left"/>
      <w:pPr>
        <w:ind w:left="4298" w:hanging="284"/>
      </w:pPr>
      <w:rPr>
        <w:rFonts w:hint="default"/>
        <w:lang w:val="it-IT" w:eastAsia="en-US" w:bidi="ar-SA"/>
      </w:rPr>
    </w:lvl>
    <w:lvl w:ilvl="5" w:tplc="A52E70C0">
      <w:numFmt w:val="bullet"/>
      <w:lvlText w:val="•"/>
      <w:lvlJc w:val="left"/>
      <w:pPr>
        <w:ind w:left="5273" w:hanging="284"/>
      </w:pPr>
      <w:rPr>
        <w:rFonts w:hint="default"/>
        <w:lang w:val="it-IT" w:eastAsia="en-US" w:bidi="ar-SA"/>
      </w:rPr>
    </w:lvl>
    <w:lvl w:ilvl="6" w:tplc="F2C4D824">
      <w:numFmt w:val="bullet"/>
      <w:lvlText w:val="•"/>
      <w:lvlJc w:val="left"/>
      <w:pPr>
        <w:ind w:left="6247" w:hanging="284"/>
      </w:pPr>
      <w:rPr>
        <w:rFonts w:hint="default"/>
        <w:lang w:val="it-IT" w:eastAsia="en-US" w:bidi="ar-SA"/>
      </w:rPr>
    </w:lvl>
    <w:lvl w:ilvl="7" w:tplc="7D0A5398">
      <w:numFmt w:val="bullet"/>
      <w:lvlText w:val="•"/>
      <w:lvlJc w:val="left"/>
      <w:pPr>
        <w:ind w:left="7222" w:hanging="284"/>
      </w:pPr>
      <w:rPr>
        <w:rFonts w:hint="default"/>
        <w:lang w:val="it-IT" w:eastAsia="en-US" w:bidi="ar-SA"/>
      </w:rPr>
    </w:lvl>
    <w:lvl w:ilvl="8" w:tplc="45E24D5C">
      <w:numFmt w:val="bullet"/>
      <w:lvlText w:val="•"/>
      <w:lvlJc w:val="left"/>
      <w:pPr>
        <w:ind w:left="8197" w:hanging="284"/>
      </w:pPr>
      <w:rPr>
        <w:rFonts w:hint="default"/>
        <w:lang w:val="it-IT" w:eastAsia="en-US" w:bidi="ar-SA"/>
      </w:rPr>
    </w:lvl>
  </w:abstractNum>
  <w:abstractNum w:abstractNumId="8" w15:restartNumberingAfterBreak="0">
    <w:nsid w:val="6A383662"/>
    <w:multiLevelType w:val="hybridMultilevel"/>
    <w:tmpl w:val="FFFAE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26027F3"/>
    <w:multiLevelType w:val="hybridMultilevel"/>
    <w:tmpl w:val="26DAE7DE"/>
    <w:lvl w:ilvl="0" w:tplc="04100001">
      <w:start w:val="1"/>
      <w:numFmt w:val="bullet"/>
      <w:lvlText w:val=""/>
      <w:lvlJc w:val="left"/>
      <w:pPr>
        <w:ind w:left="450"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8"/>
  </w:num>
  <w:num w:numId="6">
    <w:abstractNumId w:val="0"/>
  </w:num>
  <w:num w:numId="7">
    <w:abstractNumId w:val="2"/>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69"/>
    <w:rsid w:val="001E174C"/>
    <w:rsid w:val="004705E9"/>
    <w:rsid w:val="006A7F77"/>
    <w:rsid w:val="00706EE7"/>
    <w:rsid w:val="00B01E67"/>
    <w:rsid w:val="00B26D85"/>
    <w:rsid w:val="00B473CB"/>
    <w:rsid w:val="00BF6E07"/>
    <w:rsid w:val="00D362C0"/>
    <w:rsid w:val="00E85C73"/>
    <w:rsid w:val="00E91B69"/>
    <w:rsid w:val="00EE5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A51E"/>
  <w15:chartTrackingRefBased/>
  <w15:docId w15:val="{2D608BA7-067D-4B12-AC7D-6BE37D2B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E91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1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1B6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1B6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1B6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1B6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1B6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1B6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1B6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1B6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1B6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1B6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1B6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91B6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91B6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1B6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1B6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1B69"/>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1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1B6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1B6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1B6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1B6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1B69"/>
    <w:rPr>
      <w:i/>
      <w:iCs/>
      <w:color w:val="404040" w:themeColor="text1" w:themeTint="BF"/>
    </w:rPr>
  </w:style>
  <w:style w:type="paragraph" w:styleId="Paragrafoelenco">
    <w:name w:val="List Paragraph"/>
    <w:basedOn w:val="Normale"/>
    <w:uiPriority w:val="1"/>
    <w:qFormat/>
    <w:rsid w:val="00E91B69"/>
    <w:pPr>
      <w:ind w:left="720"/>
      <w:contextualSpacing/>
    </w:pPr>
  </w:style>
  <w:style w:type="character" w:styleId="Enfasiintensa">
    <w:name w:val="Intense Emphasis"/>
    <w:basedOn w:val="Carpredefinitoparagrafo"/>
    <w:uiPriority w:val="21"/>
    <w:qFormat/>
    <w:rsid w:val="00E91B69"/>
    <w:rPr>
      <w:i/>
      <w:iCs/>
      <w:color w:val="0F4761" w:themeColor="accent1" w:themeShade="BF"/>
    </w:rPr>
  </w:style>
  <w:style w:type="paragraph" w:styleId="Citazioneintensa">
    <w:name w:val="Intense Quote"/>
    <w:basedOn w:val="Normale"/>
    <w:next w:val="Normale"/>
    <w:link w:val="CitazioneintensaCarattere"/>
    <w:uiPriority w:val="30"/>
    <w:qFormat/>
    <w:rsid w:val="00E91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1B69"/>
    <w:rPr>
      <w:i/>
      <w:iCs/>
      <w:color w:val="0F4761" w:themeColor="accent1" w:themeShade="BF"/>
    </w:rPr>
  </w:style>
  <w:style w:type="character" w:styleId="Riferimentointenso">
    <w:name w:val="Intense Reference"/>
    <w:basedOn w:val="Carpredefinitoparagrafo"/>
    <w:uiPriority w:val="32"/>
    <w:qFormat/>
    <w:rsid w:val="00E91B69"/>
    <w:rPr>
      <w:b/>
      <w:bCs/>
      <w:smallCaps/>
      <w:color w:val="0F4761" w:themeColor="accent1" w:themeShade="BF"/>
      <w:spacing w:val="5"/>
    </w:rPr>
  </w:style>
  <w:style w:type="table" w:customStyle="1" w:styleId="TableNormal1">
    <w:name w:val="Table Normal1"/>
    <w:uiPriority w:val="2"/>
    <w:semiHidden/>
    <w:unhideWhenUsed/>
    <w:qFormat/>
    <w:rsid w:val="00E85C7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B473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73CB"/>
  </w:style>
  <w:style w:type="paragraph" w:styleId="Pidipagina">
    <w:name w:val="footer"/>
    <w:basedOn w:val="Normale"/>
    <w:link w:val="PidipaginaCarattere"/>
    <w:uiPriority w:val="99"/>
    <w:unhideWhenUsed/>
    <w:rsid w:val="00B473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73CB"/>
  </w:style>
  <w:style w:type="character" w:styleId="Collegamentoipertestuale">
    <w:name w:val="Hyperlink"/>
    <w:basedOn w:val="Carpredefinitoparagrafo"/>
    <w:uiPriority w:val="99"/>
    <w:unhideWhenUsed/>
    <w:rsid w:val="00B473CB"/>
    <w:rPr>
      <w:color w:val="467886" w:themeColor="hyperlink"/>
      <w:u w:val="single"/>
    </w:rPr>
  </w:style>
  <w:style w:type="character" w:customStyle="1" w:styleId="UnresolvedMention">
    <w:name w:val="Unresolved Mention"/>
    <w:basedOn w:val="Carpredefinitoparagrafo"/>
    <w:uiPriority w:val="99"/>
    <w:semiHidden/>
    <w:unhideWhenUsed/>
    <w:rsid w:val="00B47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padria.ss.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une.padria.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922</Words>
  <Characters>5260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carboni</dc:creator>
  <cp:keywords/>
  <dc:description/>
  <cp:lastModifiedBy>Sociale</cp:lastModifiedBy>
  <cp:revision>5</cp:revision>
  <dcterms:created xsi:type="dcterms:W3CDTF">2025-02-24T12:58:00Z</dcterms:created>
  <dcterms:modified xsi:type="dcterms:W3CDTF">2025-02-28T08:48:00Z</dcterms:modified>
</cp:coreProperties>
</file>